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12.xml" ContentType="application/vnd.ms-office.chartcolorstyle+xml"/>
  <Override PartName="/word/charts/colors13.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12.xml" ContentType="application/vnd.ms-office.chartstyle+xml"/>
  <Override PartName="/word/charts/style13.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0"/>
          <w:szCs w:val="30"/>
        </w:rPr>
      </w:pPr>
      <w:r>
        <w:rPr>
          <w:b/>
          <w:color w:val="000000"/>
        </w:rPr>
        <w:drawing>
          <wp:anchor distT="0" distB="0" distL="114300" distR="114300" simplePos="0" relativeHeight="251662336" behindDoc="1" locked="0" layoutInCell="1" allowOverlap="1">
            <wp:simplePos x="0" y="0"/>
            <wp:positionH relativeFrom="page">
              <wp:align>left</wp:align>
            </wp:positionH>
            <wp:positionV relativeFrom="page">
              <wp:align>top</wp:align>
            </wp:positionV>
            <wp:extent cx="7623810" cy="10781030"/>
            <wp:effectExtent l="0" t="0" r="0" b="1270"/>
            <wp:wrapNone/>
            <wp:docPr id="4"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6"/>
                    <pic:cNvPicPr>
                      <a:picLocks noChangeAspect="1"/>
                    </pic:cNvPicPr>
                  </pic:nvPicPr>
                  <pic:blipFill>
                    <a:blip r:embed="rId11" cstate="print"/>
                    <a:stretch>
                      <a:fillRect/>
                    </a:stretch>
                  </pic:blipFill>
                  <pic:spPr>
                    <a:xfrm>
                      <a:off x="0" y="0"/>
                      <a:ext cx="7624108" cy="10781030"/>
                    </a:xfrm>
                    <a:prstGeom prst="rect">
                      <a:avLst/>
                    </a:prstGeom>
                    <a:noFill/>
                    <a:ln>
                      <a:noFill/>
                    </a:ln>
                  </pic:spPr>
                </pic:pic>
              </a:graphicData>
            </a:graphic>
          </wp:anchor>
        </w:drawing>
      </w:r>
    </w:p>
    <w:p>
      <w:pPr>
        <w:jc w:val="center"/>
        <w:rPr>
          <w:rFonts w:ascii="黑体" w:hAnsi="黑体" w:eastAsia="黑体"/>
          <w:b/>
          <w:sz w:val="30"/>
          <w:szCs w:val="30"/>
        </w:rPr>
      </w:pPr>
    </w:p>
    <w:p>
      <w:pPr>
        <w:jc w:val="center"/>
        <w:rPr>
          <w:rFonts w:ascii="黑体" w:hAnsi="黑体" w:eastAsia="黑体"/>
          <w:b/>
          <w:sz w:val="30"/>
          <w:szCs w:val="30"/>
        </w:rPr>
      </w:pPr>
      <w:r>
        <w:rPr>
          <w:rFonts w:hint="eastAsia" w:ascii="黑体" w:hAnsi="黑体" w:eastAsia="黑体"/>
          <w:b/>
          <w:sz w:val="30"/>
          <w:szCs w:val="30"/>
        </w:rPr>
        <w:drawing>
          <wp:anchor distT="0" distB="0" distL="114300" distR="114300" simplePos="0" relativeHeight="251659264" behindDoc="0" locked="0" layoutInCell="1" allowOverlap="1">
            <wp:simplePos x="0" y="0"/>
            <wp:positionH relativeFrom="margin">
              <wp:align>center</wp:align>
            </wp:positionH>
            <wp:positionV relativeFrom="paragraph">
              <wp:posOffset>148590</wp:posOffset>
            </wp:positionV>
            <wp:extent cx="1333500" cy="1354455"/>
            <wp:effectExtent l="0" t="0" r="0" b="0"/>
            <wp:wrapNone/>
            <wp:docPr id="1" name="图片 1" descr="学校校徽 （透明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校校徽 （透明底）"/>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33500" cy="1354455"/>
                    </a:xfrm>
                    <a:prstGeom prst="rect">
                      <a:avLst/>
                    </a:prstGeom>
                    <a:noFill/>
                    <a:ln>
                      <a:noFill/>
                    </a:ln>
                  </pic:spPr>
                </pic:pic>
              </a:graphicData>
            </a:graphic>
          </wp:anchor>
        </w:drawing>
      </w:r>
    </w:p>
    <w:p>
      <w:pPr>
        <w:jc w:val="center"/>
        <w:rPr>
          <w:rFonts w:ascii="黑体" w:hAnsi="黑体" w:eastAsia="黑体"/>
          <w:b/>
          <w:sz w:val="30"/>
          <w:szCs w:val="30"/>
        </w:rPr>
      </w:pPr>
    </w:p>
    <w:p>
      <w:pPr>
        <w:spacing w:line="900" w:lineRule="exact"/>
        <w:jc w:val="center"/>
        <w:rPr>
          <w:rFonts w:ascii="黑体" w:hAnsi="黑体" w:eastAsia="黑体"/>
          <w:b/>
          <w:sz w:val="36"/>
          <w:szCs w:val="36"/>
        </w:rPr>
      </w:pPr>
    </w:p>
    <w:p>
      <w:pPr>
        <w:spacing w:line="900" w:lineRule="exact"/>
        <w:jc w:val="center"/>
        <w:rPr>
          <w:rFonts w:ascii="华文中宋" w:hAnsi="华文中宋" w:eastAsia="华文中宋"/>
          <w:b/>
          <w:color w:val="44546A" w:themeColor="text2"/>
          <w:sz w:val="48"/>
          <w:szCs w:val="48"/>
          <w14:textFill>
            <w14:solidFill>
              <w14:schemeClr w14:val="tx2"/>
            </w14:solidFill>
          </w14:textFill>
        </w:rPr>
      </w:pPr>
    </w:p>
    <w:p>
      <w:pPr>
        <w:spacing w:line="900" w:lineRule="exact"/>
        <w:jc w:val="center"/>
        <w:rPr>
          <w:rFonts w:ascii="华文中宋" w:hAnsi="华文中宋" w:eastAsia="华文中宋"/>
          <w:b/>
          <w:color w:val="2E75B6" w:themeColor="accent1" w:themeShade="BF"/>
          <w:sz w:val="72"/>
          <w:szCs w:val="72"/>
        </w:rPr>
      </w:pPr>
    </w:p>
    <w:p>
      <w:pPr>
        <w:spacing w:line="1100" w:lineRule="exact"/>
        <w:ind w:left="-210" w:leftChars="-100" w:right="-210" w:rightChars="-100"/>
        <w:jc w:val="center"/>
        <w:rPr>
          <w:rFonts w:ascii="华文中宋" w:hAnsi="华文中宋" w:eastAsia="华文中宋"/>
          <w:b/>
          <w:color w:val="002060"/>
          <w:sz w:val="72"/>
          <w:szCs w:val="72"/>
        </w:rPr>
      </w:pPr>
      <w:bookmarkStart w:id="0" w:name="_Hlk91081945"/>
      <w:r>
        <w:rPr>
          <w:rFonts w:hint="eastAsia" w:ascii="华文中宋" w:hAnsi="华文中宋" w:eastAsia="华文中宋"/>
          <w:b/>
          <w:color w:val="002060"/>
          <w:sz w:val="72"/>
          <w:szCs w:val="72"/>
        </w:rPr>
        <w:t>长春医学</w:t>
      </w:r>
      <w:r>
        <w:rPr>
          <w:rFonts w:ascii="华文中宋" w:hAnsi="华文中宋" w:eastAsia="华文中宋"/>
          <w:b/>
          <w:color w:val="002060"/>
          <w:sz w:val="72"/>
          <w:szCs w:val="72"/>
        </w:rPr>
        <w:t>高等专科学</w:t>
      </w:r>
      <w:r>
        <w:rPr>
          <w:rFonts w:hint="eastAsia" w:ascii="华文中宋" w:hAnsi="华文中宋" w:eastAsia="华文中宋"/>
          <w:b/>
          <w:color w:val="002060"/>
          <w:sz w:val="72"/>
          <w:szCs w:val="72"/>
        </w:rPr>
        <w:t>校</w:t>
      </w:r>
    </w:p>
    <w:p>
      <w:pPr>
        <w:spacing w:line="1100" w:lineRule="exact"/>
        <w:ind w:left="-210" w:leftChars="-100" w:right="-210" w:rightChars="-100"/>
        <w:rPr>
          <w:rFonts w:ascii="华文中宋" w:hAnsi="华文中宋" w:eastAsia="华文中宋"/>
          <w:b/>
          <w:color w:val="002060"/>
          <w:sz w:val="72"/>
          <w:szCs w:val="72"/>
        </w:rPr>
      </w:pPr>
      <w:r>
        <w:rPr>
          <w:rFonts w:hint="eastAsia" w:ascii="华文中宋" w:hAnsi="华文中宋" w:eastAsia="华文中宋"/>
          <w:b/>
          <w:color w:val="002060"/>
          <w:sz w:val="72"/>
          <w:szCs w:val="72"/>
        </w:rPr>
        <w:t>2</w:t>
      </w:r>
      <w:r>
        <w:rPr>
          <w:rFonts w:ascii="华文中宋" w:hAnsi="华文中宋" w:eastAsia="华文中宋"/>
          <w:b/>
          <w:color w:val="002060"/>
          <w:sz w:val="72"/>
          <w:szCs w:val="72"/>
        </w:rPr>
        <w:t>021</w:t>
      </w:r>
      <w:r>
        <w:rPr>
          <w:rFonts w:hint="eastAsia" w:ascii="华文中宋" w:hAnsi="华文中宋" w:eastAsia="华文中宋"/>
          <w:b/>
          <w:color w:val="002060"/>
          <w:sz w:val="72"/>
          <w:szCs w:val="72"/>
        </w:rPr>
        <w:t>届毕业生</w:t>
      </w:r>
      <w:r>
        <w:rPr>
          <w:rFonts w:ascii="华文中宋" w:hAnsi="华文中宋" w:eastAsia="华文中宋"/>
          <w:b/>
          <w:color w:val="002060"/>
          <w:sz w:val="72"/>
          <w:szCs w:val="72"/>
        </w:rPr>
        <w:t>就业质量报告</w:t>
      </w:r>
    </w:p>
    <w:bookmarkEnd w:id="0"/>
    <w:p>
      <w:pPr>
        <w:spacing w:line="900" w:lineRule="exact"/>
        <w:ind w:firstLine="1440" w:firstLineChars="200"/>
        <w:rPr>
          <w:rFonts w:asciiTheme="minorEastAsia" w:hAnsiTheme="minorEastAsia"/>
          <w:sz w:val="72"/>
          <w:szCs w:val="72"/>
        </w:rPr>
      </w:pPr>
    </w:p>
    <w:p>
      <w:pPr>
        <w:jc w:val="center"/>
        <w:rPr>
          <w:rFonts w:ascii="黑体" w:hAnsi="黑体" w:eastAsia="黑体"/>
          <w:b/>
          <w:sz w:val="30"/>
          <w:szCs w:val="30"/>
        </w:rPr>
      </w:pPr>
    </w:p>
    <w:p>
      <w:pPr>
        <w:jc w:val="center"/>
        <w:rPr>
          <w:rFonts w:ascii="黑体" w:hAnsi="黑体" w:eastAsia="黑体"/>
          <w:b/>
          <w:sz w:val="30"/>
          <w:szCs w:val="30"/>
        </w:rPr>
      </w:pPr>
    </w:p>
    <w:p>
      <w:pPr>
        <w:spacing w:line="900" w:lineRule="exact"/>
        <w:jc w:val="center"/>
        <w:rPr>
          <w:rFonts w:asciiTheme="minorEastAsia" w:hAnsiTheme="minorEastAsia"/>
          <w:sz w:val="30"/>
          <w:szCs w:val="30"/>
        </w:rPr>
      </w:pPr>
      <w:r>
        <w:rPr>
          <w:rFonts w:hint="eastAsia" w:ascii="黑体" w:hAnsi="黑体" w:eastAsia="黑体"/>
          <w:b/>
          <w:sz w:val="30"/>
          <w:szCs w:val="30"/>
        </w:rPr>
        <w:t xml:space="preserve">    </w:t>
      </w:r>
      <w:r>
        <w:rPr>
          <w:rFonts w:ascii="黑体" w:hAnsi="黑体" w:eastAsia="黑体"/>
          <w:b/>
          <w:sz w:val="30"/>
          <w:szCs w:val="30"/>
        </w:rPr>
        <w:t xml:space="preserve">  </w:t>
      </w:r>
    </w:p>
    <w:p>
      <w:pPr>
        <w:ind w:firstLine="600" w:firstLineChars="200"/>
        <w:rPr>
          <w:rFonts w:asciiTheme="minorEastAsia" w:hAnsiTheme="minorEastAsia"/>
          <w:sz w:val="30"/>
          <w:szCs w:val="30"/>
        </w:rPr>
      </w:pPr>
    </w:p>
    <w:p>
      <w:pPr>
        <w:ind w:firstLine="600" w:firstLineChars="200"/>
        <w:rPr>
          <w:rFonts w:asciiTheme="minorEastAsia" w:hAnsiTheme="minorEastAsia"/>
          <w:sz w:val="30"/>
          <w:szCs w:val="30"/>
        </w:rPr>
      </w:pPr>
    </w:p>
    <w:p>
      <w:pPr>
        <w:rPr>
          <w:rFonts w:asciiTheme="minorEastAsia" w:hAnsiTheme="minorEastAsia"/>
          <w:sz w:val="30"/>
          <w:szCs w:val="30"/>
        </w:rPr>
      </w:pPr>
    </w:p>
    <w:p>
      <w:pPr>
        <w:rPr>
          <w:rFonts w:asciiTheme="minorEastAsia" w:hAnsiTheme="minorEastAsia"/>
          <w:sz w:val="30"/>
          <w:szCs w:val="30"/>
        </w:rPr>
      </w:pPr>
    </w:p>
    <w:p>
      <w:pPr>
        <w:rPr>
          <w:rFonts w:asciiTheme="minorEastAsia" w:hAnsiTheme="minorEastAsia"/>
          <w:sz w:val="30"/>
          <w:szCs w:val="30"/>
        </w:rPr>
      </w:pPr>
    </w:p>
    <w:p>
      <w:pPr>
        <w:rPr>
          <w:rFonts w:asciiTheme="minorEastAsia" w:hAnsiTheme="minorEastAsia"/>
          <w:sz w:val="30"/>
          <w:szCs w:val="30"/>
        </w:rPr>
      </w:pPr>
    </w:p>
    <w:p>
      <w:pPr>
        <w:rPr>
          <w:rFonts w:asciiTheme="minorEastAsia" w:hAnsiTheme="minorEastAsia"/>
          <w:sz w:val="30"/>
          <w:szCs w:val="30"/>
        </w:rPr>
      </w:pPr>
    </w:p>
    <w:p>
      <w:pPr>
        <w:rPr>
          <w:rFonts w:asciiTheme="minorEastAsia" w:hAnsiTheme="minorEastAsia"/>
          <w:sz w:val="30"/>
          <w:szCs w:val="30"/>
        </w:rPr>
      </w:pPr>
    </w:p>
    <w:p>
      <w:pPr>
        <w:jc w:val="center"/>
        <w:rPr>
          <w:rFonts w:asciiTheme="minorEastAsia" w:hAnsiTheme="minorEastAsia"/>
          <w:b/>
          <w:bCs/>
          <w:color w:val="002060"/>
          <w:sz w:val="36"/>
          <w:szCs w:val="36"/>
        </w:rPr>
      </w:pPr>
      <w:r>
        <w:rPr>
          <w:rFonts w:hint="eastAsia" w:asciiTheme="minorEastAsia" w:hAnsiTheme="minorEastAsia"/>
          <w:b/>
          <w:bCs/>
          <w:color w:val="002060"/>
          <w:sz w:val="36"/>
          <w:szCs w:val="36"/>
        </w:rPr>
        <w:t>二0二一年十二月三十日</w:t>
      </w:r>
    </w:p>
    <w:p>
      <w:pPr>
        <w:ind w:firstLine="562" w:firstLineChars="200"/>
        <w:jc w:val="center"/>
        <w:rPr>
          <w:rFonts w:ascii="仿宋" w:hAnsi="仿宋" w:eastAsia="仿宋" w:cs="仿宋"/>
          <w:b/>
          <w:sz w:val="28"/>
          <w:szCs w:val="28"/>
        </w:rPr>
        <w:sectPr>
          <w:headerReference r:id="rId3" w:type="default"/>
          <w:footerReference r:id="rId4" w:type="default"/>
          <w:footnotePr>
            <w:numRestart w:val="eachPage"/>
          </w:footnotePr>
          <w:pgSz w:w="11906" w:h="16838"/>
          <w:pgMar w:top="1984" w:right="1531" w:bottom="1701" w:left="1701" w:header="992" w:footer="850" w:gutter="0"/>
          <w:pgNumType w:start="1"/>
          <w:cols w:space="720" w:num="1"/>
          <w:docGrid w:linePitch="360" w:charSpace="0"/>
        </w:sectPr>
      </w:pPr>
    </w:p>
    <w:p>
      <w:pPr>
        <w:jc w:val="center"/>
        <w:rPr>
          <w:rFonts w:ascii="黑体" w:hAnsi="黑体" w:eastAsia="黑体" w:cs="仿宋"/>
          <w:b/>
          <w:sz w:val="28"/>
          <w:szCs w:val="28"/>
        </w:rPr>
      </w:pPr>
      <w:r>
        <w:rPr>
          <w:rFonts w:hint="eastAsia" w:ascii="黑体" w:hAnsi="黑体" w:eastAsia="黑体" w:cs="仿宋"/>
          <w:b/>
          <w:sz w:val="28"/>
          <w:szCs w:val="28"/>
        </w:rPr>
        <w:t>前   言</w:t>
      </w:r>
    </w:p>
    <w:p>
      <w:pPr>
        <w:ind w:firstLine="562" w:firstLineChars="200"/>
        <w:jc w:val="center"/>
        <w:rPr>
          <w:rFonts w:ascii="仿宋" w:hAnsi="仿宋" w:eastAsia="仿宋" w:cs="仿宋"/>
          <w:b/>
          <w:sz w:val="28"/>
          <w:szCs w:val="28"/>
        </w:rPr>
      </w:pPr>
    </w:p>
    <w:p>
      <w:pPr>
        <w:spacing w:line="360" w:lineRule="auto"/>
        <w:rPr>
          <w:rFonts w:ascii="仿宋" w:hAnsi="仿宋" w:eastAsia="仿宋" w:cs="仿宋"/>
          <w:b/>
          <w:sz w:val="28"/>
          <w:szCs w:val="28"/>
        </w:rPr>
      </w:pPr>
      <w:r>
        <w:rPr>
          <w:rFonts w:hint="eastAsia" w:ascii="仿宋" w:hAnsi="仿宋" w:eastAsia="仿宋" w:cs="仿宋"/>
          <w:b/>
          <w:sz w:val="28"/>
          <w:szCs w:val="28"/>
        </w:rPr>
        <w:t>一、学校概况</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长春医学高等专科学校坐落于吉林省长春市，始建于1936年，1993年经教育部批准为全日制普通高等专科学校。2001年学校与长春市职工医科大学合并，2007年与长春市直机关业余大学合并，组成新的长春医学高等专科学校。</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学校占地面积47</w:t>
      </w:r>
      <w:r>
        <w:rPr>
          <w:rFonts w:hint="eastAsia" w:ascii="仿宋" w:hAnsi="仿宋" w:eastAsia="仿宋" w:cs="仿宋"/>
          <w:color w:val="121212"/>
          <w:sz w:val="28"/>
          <w:szCs w:val="28"/>
        </w:rPr>
        <w:t>万多平方米，建筑面积19万多平方米。现有教职工487人，具有高级职称专业技术人员176人。</w:t>
      </w:r>
      <w:r>
        <w:rPr>
          <w:rFonts w:hint="eastAsia" w:ascii="仿宋" w:hAnsi="仿宋" w:eastAsia="仿宋" w:cs="仿宋"/>
          <w:sz w:val="28"/>
          <w:szCs w:val="28"/>
        </w:rPr>
        <w:t>学校始终秉承“教以惠生、学以达仁”的办学理念，以“善教惠生”为核心，打造了呵护生命、敬畏责任的职场文化。同时，坚持“依法治校”，形成了以《章程》为核心的制度体系，并积极推进现代大学制度建设。</w:t>
      </w:r>
    </w:p>
    <w:p>
      <w:pPr>
        <w:spacing w:line="360" w:lineRule="auto"/>
        <w:ind w:firstLine="560" w:firstLineChars="200"/>
        <w:rPr>
          <w:rFonts w:ascii="仿宋" w:hAnsi="仿宋" w:eastAsia="仿宋" w:cs="仿宋"/>
          <w:color w:val="121212"/>
          <w:sz w:val="28"/>
          <w:szCs w:val="28"/>
        </w:rPr>
      </w:pPr>
      <w:r>
        <w:rPr>
          <w:rFonts w:hint="eastAsia" w:ascii="仿宋" w:hAnsi="仿宋" w:eastAsia="仿宋" w:cs="仿宋"/>
          <w:color w:val="121212"/>
          <w:sz w:val="28"/>
          <w:szCs w:val="28"/>
        </w:rPr>
        <w:t>目前，</w:t>
      </w:r>
      <w:r>
        <w:rPr>
          <w:rFonts w:hint="eastAsia" w:ascii="仿宋" w:hAnsi="仿宋" w:eastAsia="仿宋" w:cs="仿宋"/>
          <w:sz w:val="28"/>
          <w:szCs w:val="28"/>
        </w:rPr>
        <w:t>学校共开设医药卫生、食品药品与粮食、生物与化工、轻工纺织4个大类，涵盖临床医学类、护理类、药学类、中医药类、医学技术类、康复治疗类、公共卫生与管理类、健康管理与促进类、眼视光类、食品类、药品与医疗器械类、轻化工类、生物技术类共13个类别，共27个专业。以医技、药学、康复、护理和健康促进五大专业集群为核心，形成了校企联动的人才培养模式。</w:t>
      </w:r>
    </w:p>
    <w:p>
      <w:pPr>
        <w:spacing w:line="360" w:lineRule="auto"/>
        <w:ind w:firstLine="560" w:firstLineChars="200"/>
        <w:rPr>
          <w:rFonts w:ascii="仿宋" w:hAnsi="仿宋" w:eastAsia="仿宋" w:cs="仿宋"/>
          <w:sz w:val="28"/>
          <w:szCs w:val="28"/>
        </w:rPr>
      </w:pPr>
      <w:r>
        <w:rPr>
          <w:rFonts w:hint="eastAsia" w:ascii="仿宋" w:hAnsi="仿宋" w:eastAsia="仿宋" w:cs="仿宋"/>
          <w:color w:val="121212"/>
          <w:sz w:val="28"/>
          <w:szCs w:val="28"/>
        </w:rPr>
        <w:t>学校面向全国30个省区市招生。现有在校学生8190人，近三年平均毕业去向落实率达到9</w:t>
      </w:r>
      <w:r>
        <w:rPr>
          <w:rFonts w:ascii="仿宋" w:hAnsi="仿宋" w:eastAsia="仿宋" w:cs="仿宋"/>
          <w:color w:val="121212"/>
          <w:sz w:val="28"/>
          <w:szCs w:val="28"/>
        </w:rPr>
        <w:t>1</w:t>
      </w:r>
      <w:r>
        <w:rPr>
          <w:rFonts w:hint="eastAsia" w:ascii="仿宋" w:hAnsi="仿宋" w:eastAsia="仿宋" w:cs="仿宋"/>
          <w:color w:val="121212"/>
          <w:sz w:val="28"/>
          <w:szCs w:val="28"/>
        </w:rPr>
        <w:t>%以上，专业对口率达到</w:t>
      </w:r>
      <w:r>
        <w:rPr>
          <w:rFonts w:ascii="仿宋" w:hAnsi="仿宋" w:eastAsia="仿宋" w:cs="仿宋"/>
          <w:color w:val="121212"/>
          <w:sz w:val="28"/>
          <w:szCs w:val="28"/>
        </w:rPr>
        <w:t>84</w:t>
      </w:r>
      <w:r>
        <w:rPr>
          <w:rFonts w:hint="eastAsia" w:ascii="仿宋" w:hAnsi="仿宋" w:eastAsia="仿宋" w:cs="仿宋"/>
          <w:color w:val="121212"/>
          <w:sz w:val="28"/>
          <w:szCs w:val="28"/>
        </w:rPr>
        <w:t>%以上，</w:t>
      </w:r>
      <w:r>
        <w:rPr>
          <w:rFonts w:hint="eastAsia" w:ascii="仿宋" w:hAnsi="仿宋" w:eastAsia="仿宋" w:cs="仿宋"/>
          <w:sz w:val="28"/>
          <w:szCs w:val="28"/>
        </w:rPr>
        <w:t>药学类专业和检验、眼视光等医技类专业就业率达100%，呈现出供不应求的局面。学校执业护士通过率超过95%，名列全省第一；口腔执业助理医师考试通过率名列全国三甲。学校还与澳大利亚、韩国、日本开展合作办学，把办学窗口面向了世界。</w:t>
      </w:r>
    </w:p>
    <w:p>
      <w:pPr>
        <w:spacing w:line="360" w:lineRule="auto"/>
        <w:ind w:firstLine="560" w:firstLineChars="200"/>
        <w:rPr>
          <w:rFonts w:ascii="仿宋" w:hAnsi="仿宋" w:eastAsia="仿宋" w:cs="仿宋"/>
          <w:sz w:val="28"/>
          <w:szCs w:val="28"/>
        </w:rPr>
        <w:sectPr>
          <w:footerReference r:id="rId5" w:type="default"/>
          <w:footnotePr>
            <w:numRestart w:val="eachPage"/>
          </w:footnotePr>
          <w:pgSz w:w="11906" w:h="16838"/>
          <w:pgMar w:top="1984" w:right="1531" w:bottom="1701" w:left="1701" w:header="992" w:footer="850" w:gutter="0"/>
          <w:pgNumType w:start="1"/>
          <w:cols w:space="720" w:num="1"/>
          <w:docGrid w:linePitch="360" w:charSpace="0"/>
        </w:sect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学校拥有国家职业院校健康服务类示范专业、养老服务类示范专业、国家教学改革试点专业、中央财政支持专业、国家职业教育创新发展行动骨干专业、中央财政支持的实训基地等10个国家级称号；先后完成吉林省示范专业、特色专业、品牌专业、高水平专业和学徒制试点等24个项目。获得国家教学成果二等奖1项、卫生行指委教学成果二等奖1项、吉林省教学成果奖6项。建有国家级精品资源共享课2门、省级精品课程9门、省级优秀课程31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学校长期致力于提高服务行业的能力，服务社会的范围与途径不断拓宽。现已成为国家卫生行业指导委员会公共卫生与卫生管理类专指委主任委员单位、标准化病人（SP）教指委副主任委员单位、国家首批“1+X”证书制度试点院校和吉林省老年健康教育研究基地、中国社区卫生服务培训基地、民政部紧急救援职业技能培训定点单位促进中心、“国家基本药物临床应用”培训中心、国家执业医师实践技能考试基地，入选了首批吉林省普通高中生综合素质评价社会实践基地，牵头组建的吉林医药职业教育集团获教育部批准为国家首批示范性职教集团。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面向未来，学校将</w:t>
      </w:r>
      <w:r>
        <w:rPr>
          <w:rFonts w:ascii="仿宋" w:hAnsi="仿宋" w:eastAsia="仿宋"/>
          <w:sz w:val="28"/>
          <w:szCs w:val="28"/>
        </w:rPr>
        <w:t>坚持党的全面领导,以升本工程为龙头，</w:t>
      </w:r>
      <w:r>
        <w:rPr>
          <w:rFonts w:hint="eastAsia" w:ascii="仿宋" w:hAnsi="仿宋" w:eastAsia="仿宋" w:cs="仿宋"/>
          <w:sz w:val="28"/>
          <w:szCs w:val="28"/>
        </w:rPr>
        <w:t>以‘双高’建设为驱动，</w:t>
      </w:r>
      <w:r>
        <w:rPr>
          <w:rFonts w:ascii="仿宋" w:hAnsi="仿宋" w:eastAsia="仿宋"/>
          <w:sz w:val="28"/>
          <w:szCs w:val="28"/>
        </w:rPr>
        <w:t>紧紧围绕吉林省“一主六双”</w:t>
      </w:r>
      <w:r>
        <w:rPr>
          <w:rFonts w:hint="eastAsia" w:ascii="仿宋" w:hAnsi="仿宋" w:eastAsia="仿宋"/>
          <w:sz w:val="28"/>
          <w:szCs w:val="28"/>
        </w:rPr>
        <w:t>高质量发展战略</w:t>
      </w:r>
      <w:r>
        <w:rPr>
          <w:rFonts w:ascii="仿宋" w:hAnsi="仿宋" w:eastAsia="仿宋"/>
          <w:sz w:val="28"/>
          <w:szCs w:val="28"/>
        </w:rPr>
        <w:t>和长春现代化都市圈建设，打造吉林医药健康领域复合型技术技能人才培养高地和技术技能创新服务平台，为吉林全面振兴全方位振兴提供人才支撑，引领东北地区卫生职业教育走向全国。</w:t>
      </w:r>
    </w:p>
    <w:p>
      <w:pPr>
        <w:spacing w:line="360" w:lineRule="auto"/>
        <w:ind w:firstLine="560" w:firstLineChars="200"/>
        <w:rPr>
          <w:rFonts w:ascii="仿宋" w:hAnsi="仿宋" w:eastAsia="仿宋" w:cs="仿宋"/>
          <w:sz w:val="28"/>
          <w:szCs w:val="28"/>
        </w:rPr>
      </w:pPr>
    </w:p>
    <w:p>
      <w:pPr>
        <w:spacing w:line="360" w:lineRule="auto"/>
        <w:ind w:firstLine="560" w:firstLineChars="200"/>
        <w:rPr>
          <w:rFonts w:ascii="仿宋" w:hAnsi="仿宋" w:eastAsia="仿宋" w:cs="仿宋"/>
          <w:sz w:val="28"/>
          <w:szCs w:val="28"/>
        </w:rPr>
      </w:pPr>
    </w:p>
    <w:p>
      <w:pPr>
        <w:spacing w:line="360" w:lineRule="auto"/>
        <w:ind w:firstLine="560" w:firstLineChars="200"/>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b/>
          <w:bCs/>
          <w:sz w:val="28"/>
          <w:szCs w:val="28"/>
        </w:rPr>
        <w:sectPr>
          <w:footerReference r:id="rId6" w:type="default"/>
          <w:footnotePr>
            <w:numRestart w:val="eachPage"/>
          </w:footnotePr>
          <w:pgSz w:w="11906" w:h="16838"/>
          <w:pgMar w:top="1984" w:right="1531" w:bottom="1701" w:left="1701" w:header="992" w:footer="850" w:gutter="0"/>
          <w:pgNumType w:start="1"/>
          <w:cols w:space="720" w:num="1"/>
          <w:docGrid w:linePitch="360" w:charSpace="0"/>
        </w:sectPr>
      </w:pPr>
      <w:bookmarkStart w:id="1" w:name="_Toc7245"/>
    </w:p>
    <w:p>
      <w:pPr>
        <w:spacing w:line="360" w:lineRule="auto"/>
        <w:outlineLvl w:val="0"/>
        <w:rPr>
          <w:rFonts w:ascii="仿宋" w:hAnsi="仿宋" w:eastAsia="仿宋" w:cs="仿宋"/>
          <w:b/>
          <w:bCs/>
          <w:sz w:val="28"/>
          <w:szCs w:val="28"/>
        </w:rPr>
      </w:pPr>
      <w:bookmarkStart w:id="2" w:name="_Toc3796"/>
      <w:r>
        <w:rPr>
          <w:rFonts w:hint="eastAsia" w:ascii="仿宋" w:hAnsi="仿宋" w:eastAsia="仿宋" w:cs="仿宋"/>
          <w:b/>
          <w:bCs/>
          <w:sz w:val="28"/>
          <w:szCs w:val="28"/>
        </w:rPr>
        <w:t>二、报告说明</w:t>
      </w:r>
      <w:bookmarkEnd w:id="1"/>
      <w:bookmarkEnd w:id="2"/>
    </w:p>
    <w:p>
      <w:pPr>
        <w:spacing w:line="360" w:lineRule="auto"/>
        <w:ind w:firstLine="560" w:firstLineChars="200"/>
        <w:outlineLvl w:val="0"/>
        <w:rPr>
          <w:rFonts w:ascii="仿宋" w:hAnsi="仿宋" w:eastAsia="仿宋" w:cs="仿宋"/>
          <w:sz w:val="28"/>
          <w:szCs w:val="28"/>
        </w:rPr>
      </w:pPr>
      <w:r>
        <w:rPr>
          <w:rFonts w:hint="eastAsia" w:ascii="仿宋" w:hAnsi="仿宋" w:eastAsia="仿宋" w:cs="仿宋"/>
          <w:sz w:val="28"/>
          <w:szCs w:val="28"/>
        </w:rPr>
        <w:t>为进一步学习贯彻习近平新时代中国特色社会主义思想和党的十九大、十九届六中全会精神，落实全国高校思想政治工作会议和全国教育大会精神，深入构建全员全过程全方位育人格局，学校根据《教育部关于做好2021届全国普通高校毕业生就业创业工作的通知》（教学〔2020〕5号）、《教育部办公厅关于编制发布高校毕业生就业质量年度报告的通知》（教学厅函〔2013〕25号）等文件精神，结合学校实际情况，编制和正式发布《长春医学高等专科学校2021届毕业生就业质量报告》。</w:t>
      </w:r>
    </w:p>
    <w:p>
      <w:pPr>
        <w:spacing w:line="360" w:lineRule="auto"/>
        <w:ind w:firstLine="560" w:firstLineChars="200"/>
        <w:outlineLvl w:val="0"/>
        <w:rPr>
          <w:rFonts w:ascii="仿宋" w:hAnsi="仿宋" w:eastAsia="仿宋" w:cs="仿宋"/>
          <w:sz w:val="28"/>
          <w:szCs w:val="28"/>
        </w:rPr>
      </w:pPr>
      <w:r>
        <w:rPr>
          <w:rFonts w:hint="eastAsia" w:ascii="仿宋" w:hAnsi="仿宋" w:eastAsia="仿宋" w:cs="仿宋"/>
          <w:sz w:val="28"/>
          <w:szCs w:val="28"/>
        </w:rPr>
        <w:t>本报告数据主要是基于：全国高校毕业生就业管理系统（截至2021年8月31日）、《长春医学高等专科学校2021届毕业生就业问卷调查》、《长春医学高等专科学校2021届毕业生用人单位满意度调查》、《</w:t>
      </w:r>
      <w:r>
        <w:rPr>
          <w:rFonts w:hint="eastAsia" w:ascii="仿宋" w:hAnsi="仿宋" w:eastAsia="仿宋" w:cs="仿宋"/>
          <w:color w:val="000000"/>
          <w:sz w:val="28"/>
          <w:szCs w:val="28"/>
        </w:rPr>
        <w:t>麦可思-长春医学高等专科学校2021届毕业生培养质量评价数据</w:t>
      </w:r>
      <w:r>
        <w:rPr>
          <w:rFonts w:hint="eastAsia" w:ascii="仿宋" w:hAnsi="仿宋" w:eastAsia="仿宋" w:cs="仿宋"/>
          <w:sz w:val="28"/>
          <w:szCs w:val="28"/>
        </w:rPr>
        <w:t>》。</w:t>
      </w:r>
    </w:p>
    <w:p>
      <w:pPr>
        <w:pStyle w:val="18"/>
        <w:keepNext w:val="0"/>
        <w:ind w:firstLine="560" w:firstLineChars="200"/>
        <w:jc w:val="both"/>
        <w:rPr>
          <w:rFonts w:ascii="仿宋" w:hAnsi="仿宋" w:eastAsia="仿宋" w:cs="仿宋"/>
          <w:sz w:val="28"/>
          <w:szCs w:val="28"/>
        </w:rPr>
      </w:pPr>
      <w:r>
        <w:rPr>
          <w:rFonts w:hint="eastAsia" w:ascii="仿宋" w:hAnsi="仿宋" w:eastAsia="仿宋" w:cs="仿宋"/>
          <w:sz w:val="28"/>
          <w:szCs w:val="28"/>
        </w:rPr>
        <w:t>报告主要内容包括：就业基本情况、就业调研分析、就业发展趋势分析、就业对教育教学的反馈、就业工作措施。</w:t>
      </w:r>
    </w:p>
    <w:p>
      <w:pPr>
        <w:pStyle w:val="5"/>
        <w:spacing w:line="360" w:lineRule="auto"/>
        <w:ind w:firstLine="560" w:firstLineChars="200"/>
        <w:rPr>
          <w:rFonts w:eastAsia="仿宋"/>
          <w:sz w:val="28"/>
          <w:szCs w:val="28"/>
        </w:rPr>
      </w:pPr>
      <w:r>
        <w:rPr>
          <w:rFonts w:hint="eastAsia" w:ascii="仿宋" w:hAnsi="仿宋" w:eastAsia="仿宋" w:cs="仿宋"/>
          <w:sz w:val="28"/>
          <w:szCs w:val="28"/>
        </w:rPr>
        <w:t>本报告统计数据截止至2021年8月31日。截止到2021年12月，我校毕业生毕业去向落实率已达93.38%。</w:t>
      </w:r>
    </w:p>
    <w:p>
      <w:pPr>
        <w:rPr>
          <w:rFonts w:ascii="黑体" w:hAnsi="黑体" w:eastAsia="黑体"/>
          <w:b/>
          <w:sz w:val="30"/>
          <w:szCs w:val="30"/>
        </w:rPr>
      </w:pPr>
    </w:p>
    <w:p>
      <w:pPr>
        <w:ind w:firstLine="602" w:firstLineChars="200"/>
        <w:jc w:val="center"/>
        <w:rPr>
          <w:rFonts w:ascii="黑体" w:hAnsi="黑体" w:eastAsia="黑体"/>
          <w:b/>
          <w:sz w:val="30"/>
          <w:szCs w:val="30"/>
        </w:rPr>
      </w:pPr>
    </w:p>
    <w:p>
      <w:pPr>
        <w:ind w:firstLine="602" w:firstLineChars="200"/>
        <w:jc w:val="center"/>
        <w:rPr>
          <w:rFonts w:ascii="黑体" w:hAnsi="黑体" w:eastAsia="黑体"/>
          <w:b/>
          <w:sz w:val="30"/>
          <w:szCs w:val="30"/>
        </w:rPr>
      </w:pPr>
    </w:p>
    <w:p>
      <w:pPr>
        <w:ind w:firstLine="602" w:firstLineChars="200"/>
        <w:jc w:val="center"/>
        <w:rPr>
          <w:rFonts w:ascii="黑体" w:hAnsi="黑体" w:eastAsia="黑体"/>
          <w:b/>
          <w:sz w:val="30"/>
          <w:szCs w:val="30"/>
        </w:rPr>
      </w:pPr>
    </w:p>
    <w:p>
      <w:pPr>
        <w:ind w:firstLine="602" w:firstLineChars="200"/>
        <w:jc w:val="center"/>
        <w:rPr>
          <w:rFonts w:ascii="黑体" w:hAnsi="黑体" w:eastAsia="黑体"/>
          <w:b/>
          <w:sz w:val="30"/>
          <w:szCs w:val="30"/>
        </w:rPr>
      </w:pPr>
    </w:p>
    <w:p>
      <w:pPr>
        <w:ind w:firstLine="602" w:firstLineChars="200"/>
        <w:jc w:val="center"/>
        <w:rPr>
          <w:rFonts w:ascii="黑体" w:hAnsi="黑体" w:eastAsia="黑体"/>
          <w:b/>
          <w:sz w:val="30"/>
          <w:szCs w:val="30"/>
        </w:rPr>
      </w:pPr>
    </w:p>
    <w:p>
      <w:pPr>
        <w:ind w:firstLine="602" w:firstLineChars="200"/>
        <w:jc w:val="center"/>
        <w:rPr>
          <w:rFonts w:ascii="黑体" w:hAnsi="黑体" w:eastAsia="黑体"/>
          <w:b/>
          <w:sz w:val="30"/>
          <w:szCs w:val="30"/>
        </w:rPr>
      </w:pPr>
    </w:p>
    <w:p>
      <w:pPr>
        <w:ind w:firstLine="602" w:firstLineChars="200"/>
        <w:jc w:val="center"/>
        <w:rPr>
          <w:rFonts w:ascii="黑体" w:hAnsi="黑体" w:eastAsia="黑体"/>
          <w:b/>
          <w:sz w:val="30"/>
          <w:szCs w:val="30"/>
        </w:rPr>
      </w:pPr>
    </w:p>
    <w:p>
      <w:pPr>
        <w:ind w:firstLine="602" w:firstLineChars="200"/>
        <w:jc w:val="center"/>
        <w:rPr>
          <w:rFonts w:ascii="黑体" w:hAnsi="黑体" w:eastAsia="黑体"/>
          <w:b/>
          <w:sz w:val="30"/>
          <w:szCs w:val="30"/>
        </w:rPr>
      </w:pPr>
    </w:p>
    <w:p>
      <w:pPr>
        <w:ind w:firstLine="602" w:firstLineChars="200"/>
        <w:jc w:val="center"/>
        <w:rPr>
          <w:rFonts w:ascii="黑体" w:hAnsi="黑体" w:eastAsia="黑体"/>
          <w:b/>
          <w:sz w:val="30"/>
          <w:szCs w:val="30"/>
        </w:rPr>
      </w:pPr>
    </w:p>
    <w:p>
      <w:pPr>
        <w:rPr>
          <w:rFonts w:ascii="黑体" w:hAnsi="黑体" w:eastAsia="黑体"/>
          <w:b/>
          <w:sz w:val="30"/>
          <w:szCs w:val="30"/>
        </w:rPr>
      </w:pPr>
    </w:p>
    <w:sdt>
      <w:sdtPr>
        <w:rPr>
          <w:rFonts w:ascii="宋体" w:hAnsi="宋体" w:eastAsia="宋体"/>
        </w:rPr>
        <w:id w:val="147475719"/>
        <w15:color w:val="DBDBDB"/>
        <w:docPartObj>
          <w:docPartGallery w:val="Table of Contents"/>
          <w:docPartUnique/>
        </w:docPartObj>
      </w:sdtPr>
      <w:sdtEndPr>
        <w:rPr>
          <w:rFonts w:hint="eastAsia" w:ascii="仿宋" w:hAnsi="仿宋" w:eastAsia="仿宋" w:cs="仿宋"/>
          <w:bCs/>
          <w:szCs w:val="28"/>
        </w:rPr>
      </w:sdtEndPr>
      <w:sdtContent>
        <w:p>
          <w:pPr>
            <w:jc w:val="center"/>
          </w:pPr>
          <w:r>
            <w:rPr>
              <w:rFonts w:ascii="宋体" w:hAnsi="宋体" w:eastAsia="宋体"/>
              <w:b/>
              <w:bCs/>
              <w:sz w:val="28"/>
              <w:szCs w:val="28"/>
            </w:rPr>
            <w:t>目</w:t>
          </w:r>
          <w:r>
            <w:rPr>
              <w:rFonts w:hint="eastAsia" w:ascii="宋体" w:hAnsi="宋体" w:eastAsia="宋体"/>
              <w:b/>
              <w:bCs/>
              <w:sz w:val="28"/>
              <w:szCs w:val="28"/>
            </w:rPr>
            <w:t xml:space="preserve"> </w:t>
          </w:r>
          <w:r>
            <w:rPr>
              <w:rFonts w:ascii="宋体" w:hAnsi="宋体" w:eastAsia="宋体"/>
              <w:b/>
              <w:bCs/>
              <w:sz w:val="28"/>
              <w:szCs w:val="28"/>
            </w:rPr>
            <w:t xml:space="preserve"> 录</w:t>
          </w:r>
          <w:r>
            <w:rPr>
              <w:rFonts w:hint="eastAsia" w:ascii="仿宋" w:hAnsi="仿宋" w:eastAsia="仿宋" w:cs="仿宋"/>
              <w:b/>
              <w:bCs/>
              <w:kern w:val="0"/>
              <w:sz w:val="28"/>
              <w:szCs w:val="28"/>
            </w:rPr>
            <w:fldChar w:fldCharType="begin"/>
          </w:r>
          <w:r>
            <w:rPr>
              <w:rFonts w:hint="eastAsia" w:ascii="仿宋" w:hAnsi="仿宋" w:eastAsia="仿宋" w:cs="仿宋"/>
              <w:b/>
              <w:bCs/>
              <w:sz w:val="28"/>
              <w:szCs w:val="28"/>
            </w:rPr>
            <w:instrText xml:space="preserve">TOC \o "1-3" \h \u </w:instrText>
          </w:r>
          <w:r>
            <w:rPr>
              <w:rFonts w:hint="eastAsia" w:ascii="仿宋" w:hAnsi="仿宋" w:eastAsia="仿宋" w:cs="仿宋"/>
              <w:b/>
              <w:bCs/>
              <w:kern w:val="0"/>
              <w:sz w:val="28"/>
              <w:szCs w:val="28"/>
            </w:rPr>
            <w:fldChar w:fldCharType="separate"/>
          </w:r>
        </w:p>
        <w:p>
          <w:pPr>
            <w:pStyle w:val="23"/>
            <w:tabs>
              <w:tab w:val="right" w:leader="dot" w:pos="8674"/>
            </w:tabs>
            <w:spacing w:line="380" w:lineRule="exact"/>
            <w:rPr>
              <w:sz w:val="24"/>
              <w:szCs w:val="24"/>
            </w:rPr>
          </w:pPr>
          <w:r>
            <w:fldChar w:fldCharType="begin"/>
          </w:r>
          <w:r>
            <w:instrText xml:space="preserve"> HYPERLINK \l "_Toc9449" </w:instrText>
          </w:r>
          <w:r>
            <w:fldChar w:fldCharType="separate"/>
          </w:r>
          <w:r>
            <w:rPr>
              <w:rFonts w:hint="eastAsia" w:ascii="仿宋" w:hAnsi="仿宋" w:eastAsia="仿宋" w:cs="仿宋"/>
              <w:b/>
              <w:sz w:val="24"/>
              <w:szCs w:val="24"/>
            </w:rPr>
            <w:t>第一章 毕业生就业基本情况</w:t>
          </w:r>
          <w:r>
            <w:rPr>
              <w:b/>
              <w:sz w:val="24"/>
              <w:szCs w:val="24"/>
            </w:rPr>
            <w:tab/>
          </w:r>
          <w:r>
            <w:rPr>
              <w:b/>
              <w:sz w:val="24"/>
              <w:szCs w:val="24"/>
            </w:rPr>
            <w:fldChar w:fldCharType="begin"/>
          </w:r>
          <w:r>
            <w:rPr>
              <w:b/>
              <w:sz w:val="24"/>
              <w:szCs w:val="24"/>
            </w:rPr>
            <w:instrText xml:space="preserve"> PAGEREF _Toc9449 \h </w:instrText>
          </w:r>
          <w:r>
            <w:rPr>
              <w:b/>
              <w:sz w:val="24"/>
              <w:szCs w:val="24"/>
            </w:rPr>
            <w:fldChar w:fldCharType="separate"/>
          </w:r>
          <w:r>
            <w:rPr>
              <w:b/>
              <w:sz w:val="24"/>
              <w:szCs w:val="24"/>
            </w:rPr>
            <w:t>1</w:t>
          </w:r>
          <w:r>
            <w:rPr>
              <w:b/>
              <w:sz w:val="24"/>
              <w:szCs w:val="24"/>
            </w:rPr>
            <w:fldChar w:fldCharType="end"/>
          </w:r>
          <w:r>
            <w:rPr>
              <w:b/>
              <w:sz w:val="24"/>
              <w:szCs w:val="24"/>
            </w:rPr>
            <w:fldChar w:fldCharType="end"/>
          </w:r>
        </w:p>
        <w:p>
          <w:pPr>
            <w:pStyle w:val="24"/>
            <w:tabs>
              <w:tab w:val="right" w:leader="dot" w:pos="8674"/>
            </w:tabs>
            <w:spacing w:line="380" w:lineRule="exact"/>
            <w:ind w:left="420"/>
            <w:rPr>
              <w:sz w:val="24"/>
              <w:szCs w:val="24"/>
            </w:rPr>
          </w:pPr>
          <w:r>
            <w:fldChar w:fldCharType="begin"/>
          </w:r>
          <w:r>
            <w:instrText xml:space="preserve"> HYPERLINK \l "_Toc7374" </w:instrText>
          </w:r>
          <w:r>
            <w:fldChar w:fldCharType="separate"/>
          </w:r>
          <w:r>
            <w:rPr>
              <w:rFonts w:hint="eastAsia" w:ascii="仿宋" w:hAnsi="仿宋" w:eastAsia="仿宋" w:cs="仿宋"/>
              <w:bCs/>
              <w:sz w:val="24"/>
              <w:szCs w:val="24"/>
            </w:rPr>
            <w:t>一、毕业生的规模和结构：</w:t>
          </w:r>
          <w:r>
            <w:rPr>
              <w:sz w:val="24"/>
              <w:szCs w:val="24"/>
            </w:rPr>
            <w:tab/>
          </w:r>
          <w:r>
            <w:rPr>
              <w:sz w:val="24"/>
              <w:szCs w:val="24"/>
            </w:rPr>
            <w:fldChar w:fldCharType="begin"/>
          </w:r>
          <w:r>
            <w:rPr>
              <w:sz w:val="24"/>
              <w:szCs w:val="24"/>
            </w:rPr>
            <w:instrText xml:space="preserve"> PAGEREF _Toc7374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26"/>
            <w:tabs>
              <w:tab w:val="right" w:leader="dot" w:pos="8674"/>
            </w:tabs>
            <w:spacing w:line="380" w:lineRule="exact"/>
            <w:ind w:left="840"/>
            <w:rPr>
              <w:sz w:val="24"/>
              <w:szCs w:val="24"/>
            </w:rPr>
          </w:pPr>
          <w:r>
            <w:fldChar w:fldCharType="begin"/>
          </w:r>
          <w:r>
            <w:instrText xml:space="preserve"> HYPERLINK \l "_Toc11813" </w:instrText>
          </w:r>
          <w:r>
            <w:fldChar w:fldCharType="separate"/>
          </w:r>
          <w:r>
            <w:rPr>
              <w:rFonts w:hint="eastAsia" w:ascii="仿宋" w:hAnsi="仿宋" w:eastAsia="仿宋" w:cs="仿宋"/>
              <w:bCs/>
              <w:sz w:val="24"/>
              <w:szCs w:val="24"/>
            </w:rPr>
            <w:t>（一）毕业生总人数：</w:t>
          </w:r>
          <w:r>
            <w:rPr>
              <w:sz w:val="24"/>
              <w:szCs w:val="24"/>
            </w:rPr>
            <w:tab/>
          </w:r>
          <w:r>
            <w:rPr>
              <w:sz w:val="24"/>
              <w:szCs w:val="24"/>
            </w:rPr>
            <w:fldChar w:fldCharType="begin"/>
          </w:r>
          <w:r>
            <w:rPr>
              <w:sz w:val="24"/>
              <w:szCs w:val="24"/>
            </w:rPr>
            <w:instrText xml:space="preserve"> PAGEREF _Toc11813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26"/>
            <w:tabs>
              <w:tab w:val="right" w:leader="dot" w:pos="8674"/>
            </w:tabs>
            <w:spacing w:line="380" w:lineRule="exact"/>
            <w:ind w:left="840"/>
            <w:rPr>
              <w:sz w:val="24"/>
              <w:szCs w:val="24"/>
            </w:rPr>
          </w:pPr>
          <w:r>
            <w:fldChar w:fldCharType="begin"/>
          </w:r>
          <w:r>
            <w:instrText xml:space="preserve"> HYPERLINK \l "_Toc22717" </w:instrText>
          </w:r>
          <w:r>
            <w:fldChar w:fldCharType="separate"/>
          </w:r>
          <w:r>
            <w:rPr>
              <w:rFonts w:hint="eastAsia" w:ascii="仿宋" w:hAnsi="仿宋" w:eastAsia="仿宋" w:cs="仿宋"/>
              <w:bCs/>
              <w:sz w:val="24"/>
              <w:szCs w:val="24"/>
            </w:rPr>
            <w:t>（二）毕业生性别结构：</w:t>
          </w:r>
          <w:r>
            <w:rPr>
              <w:sz w:val="24"/>
              <w:szCs w:val="24"/>
            </w:rPr>
            <w:tab/>
          </w:r>
          <w:r>
            <w:rPr>
              <w:sz w:val="24"/>
              <w:szCs w:val="24"/>
            </w:rPr>
            <w:fldChar w:fldCharType="begin"/>
          </w:r>
          <w:r>
            <w:rPr>
              <w:sz w:val="24"/>
              <w:szCs w:val="24"/>
            </w:rPr>
            <w:instrText xml:space="preserve"> PAGEREF _Toc22717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26"/>
            <w:tabs>
              <w:tab w:val="right" w:leader="dot" w:pos="8674"/>
            </w:tabs>
            <w:spacing w:line="380" w:lineRule="exact"/>
            <w:ind w:left="840"/>
            <w:rPr>
              <w:sz w:val="24"/>
              <w:szCs w:val="24"/>
            </w:rPr>
          </w:pPr>
          <w:r>
            <w:fldChar w:fldCharType="begin"/>
          </w:r>
          <w:r>
            <w:instrText xml:space="preserve"> HYPERLINK \l "_Toc8208" </w:instrText>
          </w:r>
          <w:r>
            <w:fldChar w:fldCharType="separate"/>
          </w:r>
          <w:r>
            <w:rPr>
              <w:rFonts w:hint="eastAsia" w:ascii="仿宋" w:hAnsi="仿宋" w:eastAsia="仿宋" w:cs="仿宋"/>
              <w:bCs/>
              <w:sz w:val="24"/>
              <w:szCs w:val="24"/>
            </w:rPr>
            <w:t>（三）毕业生生源结构：</w:t>
          </w:r>
          <w:r>
            <w:rPr>
              <w:sz w:val="24"/>
              <w:szCs w:val="24"/>
            </w:rPr>
            <w:tab/>
          </w:r>
          <w:r>
            <w:rPr>
              <w:sz w:val="24"/>
              <w:szCs w:val="24"/>
            </w:rPr>
            <w:fldChar w:fldCharType="begin"/>
          </w:r>
          <w:r>
            <w:rPr>
              <w:sz w:val="24"/>
              <w:szCs w:val="24"/>
            </w:rPr>
            <w:instrText xml:space="preserve"> PAGEREF _Toc8208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26"/>
            <w:tabs>
              <w:tab w:val="right" w:leader="dot" w:pos="8674"/>
            </w:tabs>
            <w:spacing w:line="380" w:lineRule="exact"/>
            <w:ind w:left="840"/>
            <w:rPr>
              <w:sz w:val="24"/>
              <w:szCs w:val="24"/>
            </w:rPr>
          </w:pPr>
          <w:r>
            <w:fldChar w:fldCharType="begin"/>
          </w:r>
          <w:r>
            <w:instrText xml:space="preserve"> HYPERLINK \l "_Toc3057" </w:instrText>
          </w:r>
          <w:r>
            <w:fldChar w:fldCharType="separate"/>
          </w:r>
          <w:r>
            <w:rPr>
              <w:rFonts w:hint="eastAsia" w:ascii="仿宋" w:hAnsi="仿宋" w:eastAsia="仿宋" w:cs="仿宋"/>
              <w:bCs/>
              <w:sz w:val="24"/>
              <w:szCs w:val="24"/>
            </w:rPr>
            <w:t>（四）各学部及专业毕业生人数：</w:t>
          </w:r>
          <w:r>
            <w:rPr>
              <w:sz w:val="24"/>
              <w:szCs w:val="24"/>
            </w:rPr>
            <w:tab/>
          </w:r>
          <w:r>
            <w:rPr>
              <w:sz w:val="24"/>
              <w:szCs w:val="24"/>
            </w:rPr>
            <w:fldChar w:fldCharType="begin"/>
          </w:r>
          <w:r>
            <w:rPr>
              <w:sz w:val="24"/>
              <w:szCs w:val="24"/>
            </w:rPr>
            <w:instrText xml:space="preserve"> PAGEREF _Toc3057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24"/>
            <w:tabs>
              <w:tab w:val="right" w:leader="dot" w:pos="8674"/>
            </w:tabs>
            <w:spacing w:line="380" w:lineRule="exact"/>
            <w:ind w:left="420"/>
            <w:rPr>
              <w:sz w:val="24"/>
              <w:szCs w:val="24"/>
            </w:rPr>
          </w:pPr>
          <w:r>
            <w:fldChar w:fldCharType="begin"/>
          </w:r>
          <w:r>
            <w:instrText xml:space="preserve"> HYPERLINK \l "_Toc32043" </w:instrText>
          </w:r>
          <w:r>
            <w:fldChar w:fldCharType="separate"/>
          </w:r>
          <w:r>
            <w:rPr>
              <w:rFonts w:hint="eastAsia" w:ascii="仿宋" w:hAnsi="仿宋" w:eastAsia="仿宋" w:cs="仿宋"/>
              <w:bCs/>
              <w:sz w:val="24"/>
              <w:szCs w:val="24"/>
            </w:rPr>
            <w:t>二、毕业去向落实率及去向</w:t>
          </w:r>
          <w:r>
            <w:rPr>
              <w:sz w:val="24"/>
              <w:szCs w:val="24"/>
            </w:rPr>
            <w:tab/>
          </w:r>
          <w:r>
            <w:rPr>
              <w:sz w:val="24"/>
              <w:szCs w:val="24"/>
            </w:rPr>
            <w:fldChar w:fldCharType="begin"/>
          </w:r>
          <w:r>
            <w:rPr>
              <w:sz w:val="24"/>
              <w:szCs w:val="24"/>
            </w:rPr>
            <w:instrText xml:space="preserve"> PAGEREF _Toc32043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26"/>
            <w:tabs>
              <w:tab w:val="right" w:leader="dot" w:pos="8674"/>
            </w:tabs>
            <w:spacing w:line="380" w:lineRule="exact"/>
            <w:ind w:left="840"/>
            <w:rPr>
              <w:sz w:val="24"/>
              <w:szCs w:val="24"/>
            </w:rPr>
          </w:pPr>
          <w:r>
            <w:fldChar w:fldCharType="begin"/>
          </w:r>
          <w:r>
            <w:instrText xml:space="preserve"> HYPERLINK \l "_Toc23448" </w:instrText>
          </w:r>
          <w:r>
            <w:fldChar w:fldCharType="separate"/>
          </w:r>
          <w:r>
            <w:rPr>
              <w:rFonts w:hint="eastAsia" w:ascii="仿宋" w:hAnsi="仿宋" w:eastAsia="仿宋" w:cs="仿宋"/>
              <w:bCs/>
              <w:sz w:val="24"/>
              <w:szCs w:val="24"/>
            </w:rPr>
            <w:t>（一）毕业生的毕业去向落实率</w:t>
          </w:r>
          <w:r>
            <w:rPr>
              <w:sz w:val="24"/>
              <w:szCs w:val="24"/>
            </w:rPr>
            <w:tab/>
          </w:r>
          <w:r>
            <w:rPr>
              <w:sz w:val="24"/>
              <w:szCs w:val="24"/>
            </w:rPr>
            <w:fldChar w:fldCharType="begin"/>
          </w:r>
          <w:r>
            <w:rPr>
              <w:sz w:val="24"/>
              <w:szCs w:val="24"/>
            </w:rPr>
            <w:instrText xml:space="preserve"> PAGEREF _Toc23448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26"/>
            <w:tabs>
              <w:tab w:val="right" w:leader="dot" w:pos="8674"/>
            </w:tabs>
            <w:spacing w:line="380" w:lineRule="exact"/>
            <w:ind w:left="840"/>
            <w:rPr>
              <w:sz w:val="24"/>
              <w:szCs w:val="24"/>
            </w:rPr>
          </w:pPr>
          <w:r>
            <w:fldChar w:fldCharType="begin"/>
          </w:r>
          <w:r>
            <w:instrText xml:space="preserve"> HYPERLINK \l "_Toc30705" </w:instrText>
          </w:r>
          <w:r>
            <w:fldChar w:fldCharType="separate"/>
          </w:r>
          <w:r>
            <w:rPr>
              <w:rFonts w:hint="eastAsia" w:ascii="仿宋" w:hAnsi="仿宋" w:eastAsia="仿宋" w:cs="仿宋"/>
              <w:bCs/>
              <w:sz w:val="24"/>
              <w:szCs w:val="24"/>
            </w:rPr>
            <w:t>（二）毕业去向分布</w:t>
          </w:r>
          <w:r>
            <w:rPr>
              <w:sz w:val="24"/>
              <w:szCs w:val="24"/>
            </w:rPr>
            <w:tab/>
          </w:r>
          <w:r>
            <w:rPr>
              <w:sz w:val="24"/>
              <w:szCs w:val="24"/>
            </w:rPr>
            <w:t>7</w:t>
          </w:r>
          <w:r>
            <w:rPr>
              <w:sz w:val="24"/>
              <w:szCs w:val="24"/>
            </w:rPr>
            <w:fldChar w:fldCharType="end"/>
          </w:r>
        </w:p>
        <w:p>
          <w:pPr>
            <w:pStyle w:val="26"/>
            <w:tabs>
              <w:tab w:val="right" w:leader="dot" w:pos="8674"/>
            </w:tabs>
            <w:spacing w:line="380" w:lineRule="exact"/>
            <w:ind w:left="840"/>
            <w:rPr>
              <w:sz w:val="24"/>
              <w:szCs w:val="24"/>
            </w:rPr>
          </w:pPr>
          <w:r>
            <w:fldChar w:fldCharType="begin"/>
          </w:r>
          <w:r>
            <w:instrText xml:space="preserve"> HYPERLINK \l "_Toc30705" </w:instrText>
          </w:r>
          <w:r>
            <w:fldChar w:fldCharType="separate"/>
          </w:r>
          <w:r>
            <w:rPr>
              <w:rFonts w:hint="eastAsia" w:ascii="仿宋" w:hAnsi="仿宋" w:eastAsia="仿宋" w:cs="仿宋"/>
              <w:bCs/>
              <w:sz w:val="24"/>
              <w:szCs w:val="24"/>
            </w:rPr>
            <w:t>（三）未就业情况分析</w:t>
          </w:r>
          <w:r>
            <w:rPr>
              <w:sz w:val="24"/>
              <w:szCs w:val="24"/>
            </w:rPr>
            <w:tab/>
          </w:r>
          <w:r>
            <w:rPr>
              <w:sz w:val="24"/>
              <w:szCs w:val="24"/>
            </w:rPr>
            <w:t>11</w:t>
          </w:r>
          <w:r>
            <w:rPr>
              <w:sz w:val="24"/>
              <w:szCs w:val="24"/>
            </w:rPr>
            <w:fldChar w:fldCharType="end"/>
          </w:r>
        </w:p>
        <w:p>
          <w:pPr>
            <w:pStyle w:val="24"/>
            <w:tabs>
              <w:tab w:val="right" w:leader="dot" w:pos="8674"/>
            </w:tabs>
            <w:spacing w:line="380" w:lineRule="exact"/>
            <w:ind w:left="420"/>
            <w:rPr>
              <w:sz w:val="24"/>
              <w:szCs w:val="24"/>
            </w:rPr>
          </w:pPr>
          <w:r>
            <w:fldChar w:fldCharType="begin"/>
          </w:r>
          <w:r>
            <w:instrText xml:space="preserve"> HYPERLINK \l "_Toc21047" </w:instrText>
          </w:r>
          <w:r>
            <w:fldChar w:fldCharType="separate"/>
          </w:r>
          <w:r>
            <w:rPr>
              <w:rFonts w:hint="eastAsia" w:ascii="仿宋" w:hAnsi="仿宋" w:eastAsia="仿宋" w:cs="仿宋"/>
              <w:bCs/>
              <w:sz w:val="24"/>
              <w:szCs w:val="24"/>
            </w:rPr>
            <w:t>三、就业流向</w:t>
          </w:r>
          <w:r>
            <w:rPr>
              <w:sz w:val="24"/>
              <w:szCs w:val="24"/>
            </w:rPr>
            <w:tab/>
          </w:r>
          <w:r>
            <w:rPr>
              <w:sz w:val="24"/>
              <w:szCs w:val="24"/>
            </w:rPr>
            <w:fldChar w:fldCharType="begin"/>
          </w:r>
          <w:r>
            <w:rPr>
              <w:sz w:val="24"/>
              <w:szCs w:val="24"/>
            </w:rPr>
            <w:instrText xml:space="preserve"> PAGEREF _Toc21047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26"/>
            <w:tabs>
              <w:tab w:val="right" w:leader="dot" w:pos="8674"/>
            </w:tabs>
            <w:spacing w:line="380" w:lineRule="exact"/>
            <w:ind w:left="840"/>
            <w:rPr>
              <w:sz w:val="24"/>
              <w:szCs w:val="24"/>
            </w:rPr>
          </w:pPr>
          <w:r>
            <w:fldChar w:fldCharType="begin"/>
          </w:r>
          <w:r>
            <w:instrText xml:space="preserve"> HYPERLINK \l "_Toc29412" </w:instrText>
          </w:r>
          <w:r>
            <w:fldChar w:fldCharType="separate"/>
          </w:r>
          <w:r>
            <w:rPr>
              <w:rFonts w:hint="eastAsia" w:ascii="仿宋" w:hAnsi="仿宋" w:eastAsia="仿宋" w:cs="仿宋"/>
              <w:sz w:val="24"/>
              <w:szCs w:val="24"/>
            </w:rPr>
            <w:t>（一）职业流向</w:t>
          </w:r>
          <w:r>
            <w:rPr>
              <w:sz w:val="24"/>
              <w:szCs w:val="24"/>
            </w:rPr>
            <w:tab/>
          </w:r>
          <w:r>
            <w:rPr>
              <w:sz w:val="24"/>
              <w:szCs w:val="24"/>
            </w:rPr>
            <w:fldChar w:fldCharType="begin"/>
          </w:r>
          <w:r>
            <w:rPr>
              <w:sz w:val="24"/>
              <w:szCs w:val="24"/>
            </w:rPr>
            <w:instrText xml:space="preserve"> PAGEREF _Toc29412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26"/>
            <w:tabs>
              <w:tab w:val="right" w:leader="dot" w:pos="8674"/>
            </w:tabs>
            <w:spacing w:line="380" w:lineRule="exact"/>
            <w:ind w:left="840"/>
            <w:rPr>
              <w:sz w:val="24"/>
              <w:szCs w:val="24"/>
            </w:rPr>
          </w:pPr>
          <w:r>
            <w:fldChar w:fldCharType="begin"/>
          </w:r>
          <w:r>
            <w:instrText xml:space="preserve"> HYPERLINK \l "_Toc2577" </w:instrText>
          </w:r>
          <w:r>
            <w:fldChar w:fldCharType="separate"/>
          </w:r>
          <w:r>
            <w:rPr>
              <w:rFonts w:hint="eastAsia" w:ascii="仿宋" w:hAnsi="仿宋" w:eastAsia="仿宋" w:cs="仿宋"/>
              <w:bCs/>
              <w:sz w:val="24"/>
              <w:szCs w:val="24"/>
            </w:rPr>
            <w:t>（二）行业流向</w:t>
          </w:r>
          <w:r>
            <w:rPr>
              <w:sz w:val="24"/>
              <w:szCs w:val="24"/>
            </w:rPr>
            <w:tab/>
          </w:r>
          <w:r>
            <w:rPr>
              <w:sz w:val="24"/>
              <w:szCs w:val="24"/>
            </w:rPr>
            <w:fldChar w:fldCharType="begin"/>
          </w:r>
          <w:r>
            <w:rPr>
              <w:sz w:val="24"/>
              <w:szCs w:val="24"/>
            </w:rPr>
            <w:instrText xml:space="preserve"> PAGEREF _Toc2577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26"/>
            <w:tabs>
              <w:tab w:val="right" w:leader="dot" w:pos="8674"/>
            </w:tabs>
            <w:spacing w:line="380" w:lineRule="exact"/>
            <w:ind w:left="840"/>
            <w:rPr>
              <w:sz w:val="24"/>
              <w:szCs w:val="24"/>
            </w:rPr>
          </w:pPr>
          <w:r>
            <w:fldChar w:fldCharType="begin"/>
          </w:r>
          <w:r>
            <w:instrText xml:space="preserve"> HYPERLINK \l "_Toc474" </w:instrText>
          </w:r>
          <w:r>
            <w:fldChar w:fldCharType="separate"/>
          </w:r>
          <w:r>
            <w:rPr>
              <w:rFonts w:hint="eastAsia" w:ascii="仿宋" w:hAnsi="仿宋" w:eastAsia="仿宋" w:cs="仿宋"/>
              <w:sz w:val="24"/>
              <w:szCs w:val="24"/>
            </w:rPr>
            <w:t>（三）用人单位流向</w:t>
          </w:r>
          <w:r>
            <w:rPr>
              <w:sz w:val="24"/>
              <w:szCs w:val="24"/>
            </w:rPr>
            <w:tab/>
          </w:r>
          <w:r>
            <w:rPr>
              <w:sz w:val="24"/>
              <w:szCs w:val="24"/>
            </w:rPr>
            <w:fldChar w:fldCharType="begin"/>
          </w:r>
          <w:r>
            <w:rPr>
              <w:sz w:val="24"/>
              <w:szCs w:val="24"/>
            </w:rPr>
            <w:instrText xml:space="preserve"> PAGEREF _Toc474 \h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26"/>
            <w:tabs>
              <w:tab w:val="right" w:leader="dot" w:pos="8674"/>
            </w:tabs>
            <w:spacing w:line="380" w:lineRule="exact"/>
            <w:ind w:left="840"/>
            <w:rPr>
              <w:sz w:val="24"/>
              <w:szCs w:val="24"/>
            </w:rPr>
          </w:pPr>
          <w:r>
            <w:fldChar w:fldCharType="begin"/>
          </w:r>
          <w:r>
            <w:instrText xml:space="preserve"> HYPERLINK \l "_Toc10178" </w:instrText>
          </w:r>
          <w:r>
            <w:fldChar w:fldCharType="separate"/>
          </w:r>
          <w:r>
            <w:rPr>
              <w:rFonts w:hint="eastAsia" w:ascii="仿宋" w:hAnsi="仿宋" w:eastAsia="仿宋" w:cs="仿宋"/>
              <w:sz w:val="24"/>
              <w:szCs w:val="24"/>
            </w:rPr>
            <w:t>（四）就业地区流向</w:t>
          </w:r>
          <w:r>
            <w:rPr>
              <w:sz w:val="24"/>
              <w:szCs w:val="24"/>
            </w:rPr>
            <w:tab/>
          </w:r>
          <w:r>
            <w:rPr>
              <w:sz w:val="24"/>
              <w:szCs w:val="24"/>
            </w:rPr>
            <w:fldChar w:fldCharType="begin"/>
          </w:r>
          <w:r>
            <w:rPr>
              <w:sz w:val="24"/>
              <w:szCs w:val="24"/>
            </w:rPr>
            <w:instrText xml:space="preserve"> PAGEREF _Toc10178 \h </w:instrText>
          </w:r>
          <w:r>
            <w:rPr>
              <w:sz w:val="24"/>
              <w:szCs w:val="24"/>
            </w:rPr>
            <w:fldChar w:fldCharType="separate"/>
          </w:r>
          <w:r>
            <w:rPr>
              <w:sz w:val="24"/>
              <w:szCs w:val="24"/>
            </w:rPr>
            <w:t>21</w:t>
          </w:r>
          <w:r>
            <w:rPr>
              <w:sz w:val="24"/>
              <w:szCs w:val="24"/>
            </w:rPr>
            <w:fldChar w:fldCharType="end"/>
          </w:r>
          <w:r>
            <w:rPr>
              <w:sz w:val="24"/>
              <w:szCs w:val="24"/>
            </w:rPr>
            <w:fldChar w:fldCharType="end"/>
          </w:r>
        </w:p>
        <w:p>
          <w:pPr>
            <w:pStyle w:val="24"/>
            <w:tabs>
              <w:tab w:val="right" w:leader="dot" w:pos="8674"/>
            </w:tabs>
            <w:spacing w:line="380" w:lineRule="exact"/>
            <w:ind w:left="420"/>
            <w:rPr>
              <w:sz w:val="24"/>
              <w:szCs w:val="24"/>
            </w:rPr>
          </w:pPr>
          <w:r>
            <w:fldChar w:fldCharType="begin"/>
          </w:r>
          <w:r>
            <w:instrText xml:space="preserve"> HYPERLINK \l "_Toc32436" </w:instrText>
          </w:r>
          <w:r>
            <w:fldChar w:fldCharType="separate"/>
          </w:r>
          <w:r>
            <w:rPr>
              <w:rFonts w:hint="eastAsia" w:ascii="仿宋" w:hAnsi="仿宋" w:eastAsia="仿宋" w:cs="仿宋"/>
              <w:bCs/>
              <w:sz w:val="24"/>
              <w:szCs w:val="24"/>
            </w:rPr>
            <w:t>四、毕业升学情况</w:t>
          </w:r>
          <w:r>
            <w:rPr>
              <w:sz w:val="24"/>
              <w:szCs w:val="24"/>
            </w:rPr>
            <w:tab/>
          </w:r>
          <w:r>
            <w:rPr>
              <w:sz w:val="24"/>
              <w:szCs w:val="24"/>
            </w:rPr>
            <w:fldChar w:fldCharType="begin"/>
          </w:r>
          <w:r>
            <w:rPr>
              <w:sz w:val="24"/>
              <w:szCs w:val="24"/>
            </w:rPr>
            <w:instrText xml:space="preserve"> PAGEREF _Toc32436 \h </w:instrText>
          </w:r>
          <w:r>
            <w:rPr>
              <w:sz w:val="24"/>
              <w:szCs w:val="24"/>
            </w:rPr>
            <w:fldChar w:fldCharType="separate"/>
          </w:r>
          <w:r>
            <w:rPr>
              <w:sz w:val="24"/>
              <w:szCs w:val="24"/>
            </w:rPr>
            <w:t>23</w:t>
          </w:r>
          <w:r>
            <w:rPr>
              <w:sz w:val="24"/>
              <w:szCs w:val="24"/>
            </w:rPr>
            <w:fldChar w:fldCharType="end"/>
          </w:r>
          <w:r>
            <w:rPr>
              <w:sz w:val="24"/>
              <w:szCs w:val="24"/>
            </w:rPr>
            <w:fldChar w:fldCharType="end"/>
          </w:r>
        </w:p>
        <w:p>
          <w:pPr>
            <w:pStyle w:val="24"/>
            <w:tabs>
              <w:tab w:val="right" w:leader="dot" w:pos="8674"/>
            </w:tabs>
            <w:spacing w:line="380" w:lineRule="exact"/>
            <w:ind w:left="420"/>
            <w:rPr>
              <w:sz w:val="24"/>
              <w:szCs w:val="24"/>
            </w:rPr>
          </w:pPr>
          <w:r>
            <w:fldChar w:fldCharType="begin"/>
          </w:r>
          <w:r>
            <w:instrText xml:space="preserve"> HYPERLINK \l "_Toc3722" </w:instrText>
          </w:r>
          <w:r>
            <w:fldChar w:fldCharType="separate"/>
          </w:r>
          <w:r>
            <w:rPr>
              <w:rFonts w:hint="eastAsia" w:ascii="仿宋" w:hAnsi="仿宋" w:eastAsia="仿宋" w:cs="仿宋"/>
              <w:bCs/>
              <w:sz w:val="24"/>
              <w:szCs w:val="24"/>
            </w:rPr>
            <w:t>五、毕业生创业情况</w:t>
          </w:r>
          <w:r>
            <w:rPr>
              <w:sz w:val="24"/>
              <w:szCs w:val="24"/>
            </w:rPr>
            <w:tab/>
          </w:r>
          <w:r>
            <w:rPr>
              <w:sz w:val="24"/>
              <w:szCs w:val="24"/>
            </w:rPr>
            <w:fldChar w:fldCharType="begin"/>
          </w:r>
          <w:r>
            <w:rPr>
              <w:sz w:val="24"/>
              <w:szCs w:val="24"/>
            </w:rPr>
            <w:instrText xml:space="preserve"> PAGEREF _Toc3722 \h </w:instrText>
          </w:r>
          <w:r>
            <w:rPr>
              <w:sz w:val="24"/>
              <w:szCs w:val="24"/>
            </w:rPr>
            <w:fldChar w:fldCharType="separate"/>
          </w:r>
          <w:r>
            <w:rPr>
              <w:sz w:val="24"/>
              <w:szCs w:val="24"/>
            </w:rPr>
            <w:t>23</w:t>
          </w:r>
          <w:r>
            <w:rPr>
              <w:sz w:val="24"/>
              <w:szCs w:val="24"/>
            </w:rPr>
            <w:fldChar w:fldCharType="end"/>
          </w:r>
          <w:r>
            <w:rPr>
              <w:sz w:val="24"/>
              <w:szCs w:val="24"/>
            </w:rPr>
            <w:fldChar w:fldCharType="end"/>
          </w:r>
        </w:p>
        <w:p>
          <w:pPr>
            <w:pStyle w:val="26"/>
            <w:tabs>
              <w:tab w:val="right" w:leader="dot" w:pos="8674"/>
            </w:tabs>
            <w:spacing w:line="380" w:lineRule="exact"/>
            <w:ind w:left="840"/>
            <w:rPr>
              <w:sz w:val="24"/>
              <w:szCs w:val="24"/>
            </w:rPr>
          </w:pPr>
          <w:r>
            <w:fldChar w:fldCharType="begin"/>
          </w:r>
          <w:r>
            <w:instrText xml:space="preserve"> HYPERLINK \l "_Toc5366" </w:instrText>
          </w:r>
          <w:r>
            <w:fldChar w:fldCharType="separate"/>
          </w:r>
          <w:r>
            <w:rPr>
              <w:rFonts w:hint="eastAsia" w:ascii="仿宋" w:hAnsi="仿宋" w:eastAsia="仿宋" w:cs="仿宋"/>
              <w:sz w:val="24"/>
              <w:szCs w:val="24"/>
            </w:rPr>
            <w:t>（一）毕业生的自主创业比例</w:t>
          </w:r>
          <w:r>
            <w:rPr>
              <w:sz w:val="24"/>
              <w:szCs w:val="24"/>
            </w:rPr>
            <w:tab/>
          </w:r>
          <w:r>
            <w:rPr>
              <w:sz w:val="24"/>
              <w:szCs w:val="24"/>
            </w:rPr>
            <w:fldChar w:fldCharType="begin"/>
          </w:r>
          <w:r>
            <w:rPr>
              <w:sz w:val="24"/>
              <w:szCs w:val="24"/>
            </w:rPr>
            <w:instrText xml:space="preserve"> PAGEREF _Toc5366 \h </w:instrText>
          </w:r>
          <w:r>
            <w:rPr>
              <w:sz w:val="24"/>
              <w:szCs w:val="24"/>
            </w:rPr>
            <w:fldChar w:fldCharType="separate"/>
          </w:r>
          <w:r>
            <w:rPr>
              <w:sz w:val="24"/>
              <w:szCs w:val="24"/>
            </w:rPr>
            <w:t>23</w:t>
          </w:r>
          <w:r>
            <w:rPr>
              <w:sz w:val="24"/>
              <w:szCs w:val="24"/>
            </w:rPr>
            <w:fldChar w:fldCharType="end"/>
          </w:r>
          <w:r>
            <w:rPr>
              <w:sz w:val="24"/>
              <w:szCs w:val="24"/>
            </w:rPr>
            <w:fldChar w:fldCharType="end"/>
          </w:r>
        </w:p>
        <w:p>
          <w:pPr>
            <w:pStyle w:val="26"/>
            <w:tabs>
              <w:tab w:val="right" w:leader="dot" w:pos="8674"/>
            </w:tabs>
            <w:spacing w:line="380" w:lineRule="exact"/>
            <w:ind w:left="840"/>
            <w:rPr>
              <w:sz w:val="24"/>
              <w:szCs w:val="24"/>
            </w:rPr>
          </w:pPr>
          <w:r>
            <w:fldChar w:fldCharType="begin"/>
          </w:r>
          <w:r>
            <w:instrText xml:space="preserve"> HYPERLINK \l "_Toc17439" </w:instrText>
          </w:r>
          <w:r>
            <w:fldChar w:fldCharType="separate"/>
          </w:r>
          <w:r>
            <w:rPr>
              <w:rFonts w:hint="eastAsia" w:ascii="仿宋" w:hAnsi="仿宋" w:eastAsia="仿宋" w:cs="仿宋"/>
              <w:sz w:val="24"/>
              <w:szCs w:val="24"/>
            </w:rPr>
            <w:t>（二）毕业生创业的主要原因</w:t>
          </w:r>
          <w:r>
            <w:rPr>
              <w:sz w:val="24"/>
              <w:szCs w:val="24"/>
            </w:rPr>
            <w:tab/>
          </w:r>
          <w:r>
            <w:rPr>
              <w:sz w:val="24"/>
              <w:szCs w:val="24"/>
            </w:rPr>
            <w:fldChar w:fldCharType="begin"/>
          </w:r>
          <w:r>
            <w:rPr>
              <w:sz w:val="24"/>
              <w:szCs w:val="24"/>
            </w:rPr>
            <w:instrText xml:space="preserve"> PAGEREF _Toc17439 \h </w:instrText>
          </w:r>
          <w:r>
            <w:rPr>
              <w:sz w:val="24"/>
              <w:szCs w:val="24"/>
            </w:rPr>
            <w:fldChar w:fldCharType="separate"/>
          </w:r>
          <w:r>
            <w:rPr>
              <w:sz w:val="24"/>
              <w:szCs w:val="24"/>
            </w:rPr>
            <w:t>24</w:t>
          </w:r>
          <w:r>
            <w:rPr>
              <w:sz w:val="24"/>
              <w:szCs w:val="24"/>
            </w:rPr>
            <w:fldChar w:fldCharType="end"/>
          </w:r>
          <w:r>
            <w:rPr>
              <w:sz w:val="24"/>
              <w:szCs w:val="24"/>
            </w:rPr>
            <w:fldChar w:fldCharType="end"/>
          </w:r>
        </w:p>
        <w:p>
          <w:pPr>
            <w:pStyle w:val="26"/>
            <w:tabs>
              <w:tab w:val="right" w:leader="dot" w:pos="8674"/>
            </w:tabs>
            <w:spacing w:line="380" w:lineRule="exact"/>
            <w:ind w:left="840"/>
            <w:rPr>
              <w:sz w:val="24"/>
              <w:szCs w:val="24"/>
            </w:rPr>
          </w:pPr>
          <w:r>
            <w:fldChar w:fldCharType="begin"/>
          </w:r>
          <w:r>
            <w:instrText xml:space="preserve"> HYPERLINK \l "_Toc712" </w:instrText>
          </w:r>
          <w:r>
            <w:fldChar w:fldCharType="separate"/>
          </w:r>
          <w:r>
            <w:rPr>
              <w:rFonts w:hint="eastAsia" w:ascii="仿宋" w:hAnsi="仿宋" w:eastAsia="仿宋" w:cs="仿宋"/>
              <w:sz w:val="24"/>
              <w:szCs w:val="24"/>
            </w:rPr>
            <w:t>（三）毕业生自主创业集中的行业类</w:t>
          </w:r>
          <w:r>
            <w:rPr>
              <w:sz w:val="24"/>
              <w:szCs w:val="24"/>
            </w:rPr>
            <w:tab/>
          </w:r>
          <w:r>
            <w:rPr>
              <w:sz w:val="24"/>
              <w:szCs w:val="24"/>
            </w:rPr>
            <w:t>24</w:t>
          </w:r>
          <w:r>
            <w:rPr>
              <w:sz w:val="24"/>
              <w:szCs w:val="24"/>
            </w:rPr>
            <w:fldChar w:fldCharType="end"/>
          </w:r>
        </w:p>
        <w:p>
          <w:pPr>
            <w:pStyle w:val="23"/>
            <w:tabs>
              <w:tab w:val="right" w:leader="dot" w:pos="8674"/>
            </w:tabs>
            <w:spacing w:line="380" w:lineRule="exact"/>
            <w:rPr>
              <w:sz w:val="24"/>
              <w:szCs w:val="24"/>
            </w:rPr>
          </w:pPr>
          <w:r>
            <w:fldChar w:fldCharType="begin"/>
          </w:r>
          <w:r>
            <w:instrText xml:space="preserve"> HYPERLINK \l "_Toc26636" </w:instrText>
          </w:r>
          <w:r>
            <w:fldChar w:fldCharType="separate"/>
          </w:r>
          <w:r>
            <w:rPr>
              <w:rFonts w:hint="eastAsia" w:ascii="仿宋" w:hAnsi="仿宋" w:eastAsia="仿宋" w:cs="仿宋"/>
              <w:b/>
              <w:sz w:val="24"/>
              <w:szCs w:val="24"/>
            </w:rPr>
            <w:t>第二章 就业调研分析</w:t>
          </w:r>
          <w:r>
            <w:rPr>
              <w:b/>
              <w:sz w:val="24"/>
              <w:szCs w:val="24"/>
            </w:rPr>
            <w:tab/>
          </w:r>
          <w:r>
            <w:rPr>
              <w:b/>
              <w:sz w:val="24"/>
              <w:szCs w:val="24"/>
            </w:rPr>
            <w:fldChar w:fldCharType="begin"/>
          </w:r>
          <w:r>
            <w:rPr>
              <w:b/>
              <w:sz w:val="24"/>
              <w:szCs w:val="24"/>
            </w:rPr>
            <w:instrText xml:space="preserve"> PAGEREF _Toc26636 \h </w:instrText>
          </w:r>
          <w:r>
            <w:rPr>
              <w:b/>
              <w:sz w:val="24"/>
              <w:szCs w:val="24"/>
            </w:rPr>
            <w:fldChar w:fldCharType="separate"/>
          </w:r>
          <w:r>
            <w:rPr>
              <w:b/>
              <w:sz w:val="24"/>
              <w:szCs w:val="24"/>
            </w:rPr>
            <w:t>25</w:t>
          </w:r>
          <w:r>
            <w:rPr>
              <w:b/>
              <w:sz w:val="24"/>
              <w:szCs w:val="24"/>
            </w:rPr>
            <w:fldChar w:fldCharType="end"/>
          </w:r>
          <w:r>
            <w:rPr>
              <w:b/>
              <w:sz w:val="24"/>
              <w:szCs w:val="24"/>
            </w:rPr>
            <w:fldChar w:fldCharType="end"/>
          </w:r>
        </w:p>
        <w:p>
          <w:pPr>
            <w:pStyle w:val="24"/>
            <w:tabs>
              <w:tab w:val="right" w:leader="dot" w:pos="8674"/>
            </w:tabs>
            <w:spacing w:line="380" w:lineRule="exact"/>
            <w:ind w:left="420"/>
            <w:rPr>
              <w:sz w:val="24"/>
              <w:szCs w:val="24"/>
            </w:rPr>
          </w:pPr>
          <w:r>
            <w:fldChar w:fldCharType="begin"/>
          </w:r>
          <w:r>
            <w:instrText xml:space="preserve"> HYPERLINK \l "_Toc883" </w:instrText>
          </w:r>
          <w:r>
            <w:fldChar w:fldCharType="separate"/>
          </w:r>
          <w:r>
            <w:rPr>
              <w:rFonts w:hint="eastAsia" w:ascii="仿宋" w:hAnsi="仿宋" w:eastAsia="仿宋" w:cs="仿宋"/>
              <w:bCs/>
              <w:sz w:val="24"/>
              <w:szCs w:val="24"/>
            </w:rPr>
            <w:t>一、就业服务情况</w:t>
          </w:r>
          <w:r>
            <w:rPr>
              <w:sz w:val="24"/>
              <w:szCs w:val="24"/>
            </w:rPr>
            <w:tab/>
          </w:r>
          <w:r>
            <w:rPr>
              <w:sz w:val="24"/>
              <w:szCs w:val="24"/>
            </w:rPr>
            <w:fldChar w:fldCharType="begin"/>
          </w:r>
          <w:r>
            <w:rPr>
              <w:sz w:val="24"/>
              <w:szCs w:val="24"/>
            </w:rPr>
            <w:instrText xml:space="preserve"> PAGEREF _Toc883 \h </w:instrText>
          </w:r>
          <w:r>
            <w:rPr>
              <w:sz w:val="24"/>
              <w:szCs w:val="24"/>
            </w:rPr>
            <w:fldChar w:fldCharType="separate"/>
          </w:r>
          <w:r>
            <w:rPr>
              <w:sz w:val="24"/>
              <w:szCs w:val="24"/>
            </w:rPr>
            <w:t>25</w:t>
          </w:r>
          <w:r>
            <w:rPr>
              <w:sz w:val="24"/>
              <w:szCs w:val="24"/>
            </w:rPr>
            <w:fldChar w:fldCharType="end"/>
          </w:r>
          <w:r>
            <w:rPr>
              <w:sz w:val="24"/>
              <w:szCs w:val="24"/>
            </w:rPr>
            <w:fldChar w:fldCharType="end"/>
          </w:r>
        </w:p>
        <w:p>
          <w:pPr>
            <w:pStyle w:val="26"/>
            <w:tabs>
              <w:tab w:val="right" w:leader="dot" w:pos="8674"/>
            </w:tabs>
            <w:spacing w:line="380" w:lineRule="exact"/>
            <w:ind w:left="840"/>
            <w:rPr>
              <w:sz w:val="24"/>
              <w:szCs w:val="24"/>
            </w:rPr>
          </w:pPr>
          <w:r>
            <w:fldChar w:fldCharType="begin"/>
          </w:r>
          <w:r>
            <w:instrText xml:space="preserve"> HYPERLINK \l "_Toc727" </w:instrText>
          </w:r>
          <w:r>
            <w:fldChar w:fldCharType="separate"/>
          </w:r>
          <w:r>
            <w:rPr>
              <w:rFonts w:hint="eastAsia" w:ascii="仿宋" w:hAnsi="仿宋" w:eastAsia="仿宋" w:cs="仿宋"/>
              <w:sz w:val="24"/>
              <w:szCs w:val="24"/>
            </w:rPr>
            <w:t>（一）就业指导服务工作总体满意度</w:t>
          </w:r>
          <w:r>
            <w:rPr>
              <w:sz w:val="24"/>
              <w:szCs w:val="24"/>
            </w:rPr>
            <w:tab/>
          </w:r>
          <w:r>
            <w:rPr>
              <w:sz w:val="24"/>
              <w:szCs w:val="24"/>
            </w:rPr>
            <w:fldChar w:fldCharType="begin"/>
          </w:r>
          <w:r>
            <w:rPr>
              <w:sz w:val="24"/>
              <w:szCs w:val="24"/>
            </w:rPr>
            <w:instrText xml:space="preserve"> PAGEREF _Toc727 \h </w:instrText>
          </w:r>
          <w:r>
            <w:rPr>
              <w:sz w:val="24"/>
              <w:szCs w:val="24"/>
            </w:rPr>
            <w:fldChar w:fldCharType="separate"/>
          </w:r>
          <w:r>
            <w:rPr>
              <w:sz w:val="24"/>
              <w:szCs w:val="24"/>
            </w:rPr>
            <w:t>25</w:t>
          </w:r>
          <w:r>
            <w:rPr>
              <w:sz w:val="24"/>
              <w:szCs w:val="24"/>
            </w:rPr>
            <w:fldChar w:fldCharType="end"/>
          </w:r>
          <w:r>
            <w:rPr>
              <w:sz w:val="24"/>
              <w:szCs w:val="24"/>
            </w:rPr>
            <w:fldChar w:fldCharType="end"/>
          </w:r>
        </w:p>
        <w:p>
          <w:pPr>
            <w:pStyle w:val="26"/>
            <w:tabs>
              <w:tab w:val="right" w:leader="dot" w:pos="8674"/>
            </w:tabs>
            <w:spacing w:line="380" w:lineRule="exact"/>
            <w:ind w:left="840"/>
            <w:rPr>
              <w:sz w:val="24"/>
              <w:szCs w:val="24"/>
            </w:rPr>
          </w:pPr>
          <w:r>
            <w:fldChar w:fldCharType="begin"/>
          </w:r>
          <w:r>
            <w:instrText xml:space="preserve"> HYPERLINK \l "_Toc13911" </w:instrText>
          </w:r>
          <w:r>
            <w:fldChar w:fldCharType="separate"/>
          </w:r>
          <w:r>
            <w:rPr>
              <w:rFonts w:hint="eastAsia" w:ascii="仿宋" w:hAnsi="仿宋" w:eastAsia="仿宋" w:cs="仿宋"/>
              <w:sz w:val="24"/>
              <w:szCs w:val="24"/>
            </w:rPr>
            <w:t>（二）各学部毕业生对就业服务工作的评价</w:t>
          </w:r>
          <w:r>
            <w:rPr>
              <w:sz w:val="24"/>
              <w:szCs w:val="24"/>
            </w:rPr>
            <w:tab/>
          </w:r>
          <w:r>
            <w:rPr>
              <w:sz w:val="24"/>
              <w:szCs w:val="24"/>
            </w:rPr>
            <w:fldChar w:fldCharType="begin"/>
          </w:r>
          <w:r>
            <w:rPr>
              <w:sz w:val="24"/>
              <w:szCs w:val="24"/>
            </w:rPr>
            <w:instrText xml:space="preserve"> PAGEREF _Toc13911 \h </w:instrText>
          </w:r>
          <w:r>
            <w:rPr>
              <w:sz w:val="24"/>
              <w:szCs w:val="24"/>
            </w:rPr>
            <w:fldChar w:fldCharType="separate"/>
          </w:r>
          <w:r>
            <w:rPr>
              <w:sz w:val="24"/>
              <w:szCs w:val="24"/>
            </w:rPr>
            <w:t>25</w:t>
          </w:r>
          <w:r>
            <w:rPr>
              <w:sz w:val="24"/>
              <w:szCs w:val="24"/>
            </w:rPr>
            <w:fldChar w:fldCharType="end"/>
          </w:r>
          <w:r>
            <w:rPr>
              <w:sz w:val="24"/>
              <w:szCs w:val="24"/>
            </w:rPr>
            <w:fldChar w:fldCharType="end"/>
          </w:r>
        </w:p>
        <w:p>
          <w:pPr>
            <w:pStyle w:val="26"/>
            <w:tabs>
              <w:tab w:val="right" w:leader="dot" w:pos="8674"/>
            </w:tabs>
            <w:spacing w:line="380" w:lineRule="exact"/>
            <w:ind w:left="840"/>
            <w:rPr>
              <w:sz w:val="24"/>
              <w:szCs w:val="24"/>
            </w:rPr>
          </w:pPr>
          <w:r>
            <w:fldChar w:fldCharType="begin"/>
          </w:r>
          <w:r>
            <w:instrText xml:space="preserve"> HYPERLINK \l "_Toc21380" </w:instrText>
          </w:r>
          <w:r>
            <w:fldChar w:fldCharType="separate"/>
          </w:r>
          <w:r>
            <w:rPr>
              <w:rFonts w:hint="eastAsia" w:ascii="仿宋" w:hAnsi="仿宋" w:eastAsia="仿宋" w:cs="仿宋"/>
              <w:sz w:val="24"/>
              <w:szCs w:val="24"/>
            </w:rPr>
            <w:t>（三）各项就业指导服务开展效果情况</w:t>
          </w:r>
          <w:r>
            <w:rPr>
              <w:sz w:val="24"/>
              <w:szCs w:val="24"/>
            </w:rPr>
            <w:tab/>
          </w:r>
          <w:r>
            <w:rPr>
              <w:sz w:val="24"/>
              <w:szCs w:val="24"/>
            </w:rPr>
            <w:fldChar w:fldCharType="begin"/>
          </w:r>
          <w:r>
            <w:rPr>
              <w:sz w:val="24"/>
              <w:szCs w:val="24"/>
            </w:rPr>
            <w:instrText xml:space="preserve"> PAGEREF _Toc21380 \h </w:instrText>
          </w:r>
          <w:r>
            <w:rPr>
              <w:sz w:val="24"/>
              <w:szCs w:val="24"/>
            </w:rPr>
            <w:fldChar w:fldCharType="separate"/>
          </w:r>
          <w:r>
            <w:rPr>
              <w:sz w:val="24"/>
              <w:szCs w:val="24"/>
            </w:rPr>
            <w:t>26</w:t>
          </w:r>
          <w:r>
            <w:rPr>
              <w:sz w:val="24"/>
              <w:szCs w:val="24"/>
            </w:rPr>
            <w:fldChar w:fldCharType="end"/>
          </w:r>
          <w:r>
            <w:rPr>
              <w:sz w:val="24"/>
              <w:szCs w:val="24"/>
            </w:rPr>
            <w:fldChar w:fldCharType="end"/>
          </w:r>
        </w:p>
        <w:p>
          <w:pPr>
            <w:pStyle w:val="24"/>
            <w:tabs>
              <w:tab w:val="right" w:leader="dot" w:pos="8674"/>
            </w:tabs>
            <w:spacing w:line="380" w:lineRule="exact"/>
            <w:ind w:left="420"/>
            <w:rPr>
              <w:sz w:val="24"/>
              <w:szCs w:val="24"/>
            </w:rPr>
          </w:pPr>
          <w:r>
            <w:fldChar w:fldCharType="begin"/>
          </w:r>
          <w:r>
            <w:instrText xml:space="preserve"> HYPERLINK \l "_Toc12003" </w:instrText>
          </w:r>
          <w:r>
            <w:fldChar w:fldCharType="separate"/>
          </w:r>
          <w:r>
            <w:rPr>
              <w:rFonts w:hint="eastAsia" w:ascii="仿宋" w:hAnsi="仿宋" w:eastAsia="仿宋" w:cs="仿宋"/>
              <w:bCs/>
              <w:sz w:val="24"/>
              <w:szCs w:val="24"/>
            </w:rPr>
            <w:t>二、创新创业教育情况</w:t>
          </w:r>
          <w:r>
            <w:rPr>
              <w:sz w:val="24"/>
              <w:szCs w:val="24"/>
            </w:rPr>
            <w:tab/>
          </w:r>
          <w:r>
            <w:rPr>
              <w:sz w:val="24"/>
              <w:szCs w:val="24"/>
            </w:rPr>
            <w:fldChar w:fldCharType="begin"/>
          </w:r>
          <w:r>
            <w:rPr>
              <w:sz w:val="24"/>
              <w:szCs w:val="24"/>
            </w:rPr>
            <w:instrText xml:space="preserve"> PAGEREF _Toc12003 \h </w:instrText>
          </w:r>
          <w:r>
            <w:rPr>
              <w:sz w:val="24"/>
              <w:szCs w:val="24"/>
            </w:rPr>
            <w:fldChar w:fldCharType="separate"/>
          </w:r>
          <w:r>
            <w:rPr>
              <w:sz w:val="24"/>
              <w:szCs w:val="24"/>
            </w:rPr>
            <w:t>27</w:t>
          </w:r>
          <w:r>
            <w:rPr>
              <w:sz w:val="24"/>
              <w:szCs w:val="24"/>
            </w:rPr>
            <w:fldChar w:fldCharType="end"/>
          </w:r>
          <w:r>
            <w:rPr>
              <w:sz w:val="24"/>
              <w:szCs w:val="24"/>
            </w:rPr>
            <w:fldChar w:fldCharType="end"/>
          </w:r>
        </w:p>
        <w:p>
          <w:pPr>
            <w:pStyle w:val="24"/>
            <w:tabs>
              <w:tab w:val="right" w:leader="dot" w:pos="8674"/>
            </w:tabs>
            <w:spacing w:line="380" w:lineRule="exact"/>
            <w:ind w:left="420"/>
            <w:rPr>
              <w:sz w:val="24"/>
              <w:szCs w:val="24"/>
            </w:rPr>
          </w:pPr>
          <w:r>
            <w:fldChar w:fldCharType="begin"/>
          </w:r>
          <w:r>
            <w:instrText xml:space="preserve"> HYPERLINK \l "_Toc32039" </w:instrText>
          </w:r>
          <w:r>
            <w:fldChar w:fldCharType="separate"/>
          </w:r>
          <w:r>
            <w:fldChar w:fldCharType="end"/>
          </w:r>
          <w:r>
            <w:fldChar w:fldCharType="begin"/>
          </w:r>
          <w:r>
            <w:instrText xml:space="preserve"> HYPERLINK \l "_Toc21804" </w:instrText>
          </w:r>
          <w:r>
            <w:fldChar w:fldCharType="separate"/>
          </w:r>
          <w:r>
            <w:rPr>
              <w:rFonts w:hint="eastAsia" w:ascii="仿宋" w:hAnsi="仿宋" w:eastAsia="仿宋" w:cs="仿宋"/>
              <w:bCs/>
              <w:sz w:val="24"/>
              <w:szCs w:val="24"/>
            </w:rPr>
            <w:t>三、就业满意度</w:t>
          </w:r>
          <w:r>
            <w:rPr>
              <w:sz w:val="24"/>
              <w:szCs w:val="24"/>
            </w:rPr>
            <w:tab/>
          </w:r>
          <w:r>
            <w:rPr>
              <w:sz w:val="24"/>
              <w:szCs w:val="24"/>
            </w:rPr>
            <w:fldChar w:fldCharType="begin"/>
          </w:r>
          <w:r>
            <w:rPr>
              <w:sz w:val="24"/>
              <w:szCs w:val="24"/>
            </w:rPr>
            <w:instrText xml:space="preserve"> PAGEREF _Toc21804 \h </w:instrText>
          </w:r>
          <w:r>
            <w:rPr>
              <w:sz w:val="24"/>
              <w:szCs w:val="24"/>
            </w:rPr>
            <w:fldChar w:fldCharType="separate"/>
          </w:r>
          <w:r>
            <w:rPr>
              <w:sz w:val="24"/>
              <w:szCs w:val="24"/>
            </w:rPr>
            <w:t>27</w:t>
          </w:r>
          <w:r>
            <w:rPr>
              <w:sz w:val="24"/>
              <w:szCs w:val="24"/>
            </w:rPr>
            <w:fldChar w:fldCharType="end"/>
          </w:r>
          <w:r>
            <w:rPr>
              <w:sz w:val="24"/>
              <w:szCs w:val="24"/>
            </w:rPr>
            <w:fldChar w:fldCharType="end"/>
          </w:r>
        </w:p>
        <w:p>
          <w:pPr>
            <w:pStyle w:val="26"/>
            <w:tabs>
              <w:tab w:val="right" w:leader="dot" w:pos="8674"/>
            </w:tabs>
            <w:spacing w:line="380" w:lineRule="exact"/>
            <w:ind w:left="840"/>
            <w:rPr>
              <w:sz w:val="24"/>
              <w:szCs w:val="24"/>
            </w:rPr>
          </w:pPr>
          <w:r>
            <w:fldChar w:fldCharType="begin"/>
          </w:r>
          <w:r>
            <w:instrText xml:space="preserve"> HYPERLINK \l "_Toc15331" </w:instrText>
          </w:r>
          <w:r>
            <w:fldChar w:fldCharType="separate"/>
          </w:r>
          <w:r>
            <w:rPr>
              <w:rFonts w:hint="eastAsia" w:ascii="仿宋" w:hAnsi="仿宋" w:eastAsia="仿宋" w:cs="仿宋"/>
              <w:sz w:val="24"/>
              <w:szCs w:val="24"/>
            </w:rPr>
            <w:t>（一）毕业生的就业满意度</w:t>
          </w:r>
          <w:r>
            <w:rPr>
              <w:sz w:val="24"/>
              <w:szCs w:val="24"/>
            </w:rPr>
            <w:tab/>
          </w:r>
          <w:r>
            <w:rPr>
              <w:sz w:val="24"/>
              <w:szCs w:val="24"/>
            </w:rPr>
            <w:fldChar w:fldCharType="begin"/>
          </w:r>
          <w:r>
            <w:rPr>
              <w:sz w:val="24"/>
              <w:szCs w:val="24"/>
            </w:rPr>
            <w:instrText xml:space="preserve"> PAGEREF _Toc15331 \h </w:instrText>
          </w:r>
          <w:r>
            <w:rPr>
              <w:sz w:val="24"/>
              <w:szCs w:val="24"/>
            </w:rPr>
            <w:fldChar w:fldCharType="separate"/>
          </w:r>
          <w:r>
            <w:rPr>
              <w:sz w:val="24"/>
              <w:szCs w:val="24"/>
            </w:rPr>
            <w:t>27</w:t>
          </w:r>
          <w:r>
            <w:rPr>
              <w:sz w:val="24"/>
              <w:szCs w:val="24"/>
            </w:rPr>
            <w:fldChar w:fldCharType="end"/>
          </w:r>
          <w:r>
            <w:rPr>
              <w:sz w:val="24"/>
              <w:szCs w:val="24"/>
            </w:rPr>
            <w:fldChar w:fldCharType="end"/>
          </w:r>
        </w:p>
        <w:p>
          <w:pPr>
            <w:pStyle w:val="26"/>
            <w:tabs>
              <w:tab w:val="right" w:leader="dot" w:pos="8674"/>
            </w:tabs>
            <w:spacing w:line="380" w:lineRule="exact"/>
            <w:ind w:left="840"/>
            <w:rPr>
              <w:sz w:val="24"/>
              <w:szCs w:val="24"/>
            </w:rPr>
          </w:pPr>
          <w:r>
            <w:fldChar w:fldCharType="begin"/>
          </w:r>
          <w:r>
            <w:instrText xml:space="preserve"> HYPERLINK \l "_Toc7321" </w:instrText>
          </w:r>
          <w:r>
            <w:fldChar w:fldCharType="separate"/>
          </w:r>
          <w:r>
            <w:rPr>
              <w:rFonts w:hint="eastAsia" w:ascii="仿宋" w:hAnsi="仿宋" w:eastAsia="仿宋" w:cs="仿宋"/>
              <w:sz w:val="24"/>
              <w:szCs w:val="24"/>
            </w:rPr>
            <w:t>（二）各学部及专业的就业满意度</w:t>
          </w:r>
          <w:r>
            <w:rPr>
              <w:sz w:val="24"/>
              <w:szCs w:val="24"/>
            </w:rPr>
            <w:tab/>
          </w:r>
          <w:r>
            <w:rPr>
              <w:sz w:val="24"/>
              <w:szCs w:val="24"/>
            </w:rPr>
            <w:fldChar w:fldCharType="begin"/>
          </w:r>
          <w:r>
            <w:rPr>
              <w:sz w:val="24"/>
              <w:szCs w:val="24"/>
            </w:rPr>
            <w:instrText xml:space="preserve"> PAGEREF _Toc7321 \h </w:instrText>
          </w:r>
          <w:r>
            <w:rPr>
              <w:sz w:val="24"/>
              <w:szCs w:val="24"/>
            </w:rPr>
            <w:fldChar w:fldCharType="separate"/>
          </w:r>
          <w:r>
            <w:rPr>
              <w:sz w:val="24"/>
              <w:szCs w:val="24"/>
            </w:rPr>
            <w:t>28</w:t>
          </w:r>
          <w:r>
            <w:rPr>
              <w:sz w:val="24"/>
              <w:szCs w:val="24"/>
            </w:rPr>
            <w:fldChar w:fldCharType="end"/>
          </w:r>
          <w:r>
            <w:rPr>
              <w:sz w:val="24"/>
              <w:szCs w:val="24"/>
            </w:rPr>
            <w:fldChar w:fldCharType="end"/>
          </w:r>
        </w:p>
        <w:p>
          <w:pPr>
            <w:pStyle w:val="24"/>
            <w:tabs>
              <w:tab w:val="right" w:leader="dot" w:pos="8674"/>
            </w:tabs>
            <w:spacing w:line="380" w:lineRule="exact"/>
            <w:ind w:left="420"/>
            <w:rPr>
              <w:sz w:val="24"/>
              <w:szCs w:val="24"/>
            </w:rPr>
          </w:pPr>
          <w:r>
            <w:fldChar w:fldCharType="begin"/>
          </w:r>
          <w:r>
            <w:instrText xml:space="preserve"> HYPERLINK \l "_Toc22610" </w:instrText>
          </w:r>
          <w:r>
            <w:fldChar w:fldCharType="separate"/>
          </w:r>
          <w:r>
            <w:rPr>
              <w:rFonts w:hint="eastAsia" w:ascii="仿宋" w:hAnsi="仿宋" w:eastAsia="仿宋" w:cs="仿宋"/>
              <w:bCs/>
              <w:sz w:val="24"/>
              <w:szCs w:val="24"/>
            </w:rPr>
            <w:t>四、求职过程</w:t>
          </w:r>
          <w:r>
            <w:rPr>
              <w:sz w:val="24"/>
              <w:szCs w:val="24"/>
            </w:rPr>
            <w:tab/>
          </w:r>
          <w:r>
            <w:rPr>
              <w:sz w:val="24"/>
              <w:szCs w:val="24"/>
            </w:rPr>
            <w:fldChar w:fldCharType="begin"/>
          </w:r>
          <w:r>
            <w:rPr>
              <w:sz w:val="24"/>
              <w:szCs w:val="24"/>
            </w:rPr>
            <w:instrText xml:space="preserve"> PAGEREF _Toc22610 \h </w:instrText>
          </w:r>
          <w:r>
            <w:rPr>
              <w:sz w:val="24"/>
              <w:szCs w:val="24"/>
            </w:rPr>
            <w:fldChar w:fldCharType="separate"/>
          </w:r>
          <w:r>
            <w:rPr>
              <w:sz w:val="24"/>
              <w:szCs w:val="24"/>
            </w:rPr>
            <w:t>30</w:t>
          </w:r>
          <w:r>
            <w:rPr>
              <w:sz w:val="24"/>
              <w:szCs w:val="24"/>
            </w:rPr>
            <w:fldChar w:fldCharType="end"/>
          </w:r>
          <w:r>
            <w:rPr>
              <w:sz w:val="24"/>
              <w:szCs w:val="24"/>
            </w:rPr>
            <w:fldChar w:fldCharType="end"/>
          </w:r>
        </w:p>
        <w:p>
          <w:pPr>
            <w:pStyle w:val="23"/>
            <w:tabs>
              <w:tab w:val="right" w:leader="dot" w:pos="8674"/>
            </w:tabs>
            <w:spacing w:line="380" w:lineRule="exact"/>
            <w:rPr>
              <w:sz w:val="24"/>
              <w:szCs w:val="24"/>
            </w:rPr>
          </w:pPr>
          <w:r>
            <w:fldChar w:fldCharType="begin"/>
          </w:r>
          <w:r>
            <w:instrText xml:space="preserve"> HYPERLINK \l "_Toc30279" </w:instrText>
          </w:r>
          <w:r>
            <w:fldChar w:fldCharType="separate"/>
          </w:r>
          <w:r>
            <w:rPr>
              <w:rFonts w:hint="eastAsia" w:ascii="仿宋" w:hAnsi="仿宋" w:eastAsia="仿宋" w:cs="仿宋"/>
              <w:b/>
              <w:sz w:val="24"/>
              <w:szCs w:val="24"/>
            </w:rPr>
            <w:t>第三章 就业发展趋势分析</w:t>
          </w:r>
          <w:r>
            <w:rPr>
              <w:b/>
              <w:sz w:val="24"/>
              <w:szCs w:val="24"/>
            </w:rPr>
            <w:tab/>
          </w:r>
          <w:r>
            <w:rPr>
              <w:b/>
              <w:sz w:val="24"/>
              <w:szCs w:val="24"/>
            </w:rPr>
            <w:fldChar w:fldCharType="begin"/>
          </w:r>
          <w:r>
            <w:rPr>
              <w:b/>
              <w:sz w:val="24"/>
              <w:szCs w:val="24"/>
            </w:rPr>
            <w:instrText xml:space="preserve"> PAGEREF _Toc30279 \h </w:instrText>
          </w:r>
          <w:r>
            <w:rPr>
              <w:b/>
              <w:sz w:val="24"/>
              <w:szCs w:val="24"/>
            </w:rPr>
            <w:fldChar w:fldCharType="separate"/>
          </w:r>
          <w:r>
            <w:rPr>
              <w:b/>
              <w:sz w:val="24"/>
              <w:szCs w:val="24"/>
            </w:rPr>
            <w:t>31</w:t>
          </w:r>
          <w:r>
            <w:rPr>
              <w:b/>
              <w:sz w:val="24"/>
              <w:szCs w:val="24"/>
            </w:rPr>
            <w:fldChar w:fldCharType="end"/>
          </w:r>
          <w:r>
            <w:rPr>
              <w:b/>
              <w:sz w:val="24"/>
              <w:szCs w:val="24"/>
            </w:rPr>
            <w:fldChar w:fldCharType="end"/>
          </w:r>
        </w:p>
        <w:p>
          <w:pPr>
            <w:pStyle w:val="24"/>
            <w:tabs>
              <w:tab w:val="right" w:leader="dot" w:pos="8674"/>
            </w:tabs>
            <w:spacing w:line="380" w:lineRule="exact"/>
            <w:ind w:left="420"/>
            <w:rPr>
              <w:sz w:val="24"/>
              <w:szCs w:val="24"/>
            </w:rPr>
          </w:pPr>
          <w:r>
            <w:fldChar w:fldCharType="begin"/>
          </w:r>
          <w:r>
            <w:instrText xml:space="preserve"> HYPERLINK \l "_Toc10491" </w:instrText>
          </w:r>
          <w:r>
            <w:fldChar w:fldCharType="separate"/>
          </w:r>
          <w:r>
            <w:rPr>
              <w:rFonts w:hint="eastAsia" w:ascii="仿宋" w:hAnsi="仿宋" w:eastAsia="仿宋" w:cs="仿宋"/>
              <w:bCs/>
              <w:sz w:val="24"/>
              <w:szCs w:val="24"/>
            </w:rPr>
            <w:t>一、毕业去向落实率变化趋势</w:t>
          </w:r>
          <w:r>
            <w:rPr>
              <w:sz w:val="24"/>
              <w:szCs w:val="24"/>
            </w:rPr>
            <w:tab/>
          </w:r>
          <w:r>
            <w:rPr>
              <w:sz w:val="24"/>
              <w:szCs w:val="24"/>
            </w:rPr>
            <w:fldChar w:fldCharType="begin"/>
          </w:r>
          <w:r>
            <w:rPr>
              <w:sz w:val="24"/>
              <w:szCs w:val="24"/>
            </w:rPr>
            <w:instrText xml:space="preserve"> PAGEREF _Toc10491 \h </w:instrText>
          </w:r>
          <w:r>
            <w:rPr>
              <w:sz w:val="24"/>
              <w:szCs w:val="24"/>
            </w:rPr>
            <w:fldChar w:fldCharType="separate"/>
          </w:r>
          <w:r>
            <w:rPr>
              <w:sz w:val="24"/>
              <w:szCs w:val="24"/>
            </w:rPr>
            <w:t>31</w:t>
          </w:r>
          <w:r>
            <w:rPr>
              <w:sz w:val="24"/>
              <w:szCs w:val="24"/>
            </w:rPr>
            <w:fldChar w:fldCharType="end"/>
          </w:r>
          <w:r>
            <w:rPr>
              <w:sz w:val="24"/>
              <w:szCs w:val="24"/>
            </w:rPr>
            <w:fldChar w:fldCharType="end"/>
          </w:r>
        </w:p>
        <w:p>
          <w:pPr>
            <w:pStyle w:val="24"/>
            <w:tabs>
              <w:tab w:val="right" w:leader="dot" w:pos="8674"/>
            </w:tabs>
            <w:spacing w:line="380" w:lineRule="exact"/>
            <w:ind w:left="420"/>
            <w:rPr>
              <w:sz w:val="24"/>
              <w:szCs w:val="24"/>
            </w:rPr>
          </w:pPr>
          <w:r>
            <w:fldChar w:fldCharType="begin"/>
          </w:r>
          <w:r>
            <w:instrText xml:space="preserve"> HYPERLINK \l "_Toc11094" </w:instrText>
          </w:r>
          <w:r>
            <w:fldChar w:fldCharType="separate"/>
          </w:r>
          <w:r>
            <w:rPr>
              <w:rFonts w:hint="eastAsia" w:ascii="仿宋" w:hAnsi="仿宋" w:eastAsia="仿宋" w:cs="仿宋"/>
              <w:sz w:val="24"/>
              <w:szCs w:val="24"/>
            </w:rPr>
            <w:t>二、毕业去向变化趋势</w:t>
          </w:r>
          <w:r>
            <w:rPr>
              <w:sz w:val="24"/>
              <w:szCs w:val="24"/>
            </w:rPr>
            <w:tab/>
          </w:r>
          <w:r>
            <w:rPr>
              <w:sz w:val="24"/>
              <w:szCs w:val="24"/>
            </w:rPr>
            <w:fldChar w:fldCharType="begin"/>
          </w:r>
          <w:r>
            <w:rPr>
              <w:sz w:val="24"/>
              <w:szCs w:val="24"/>
            </w:rPr>
            <w:instrText xml:space="preserve"> PAGEREF _Toc11094 \h </w:instrText>
          </w:r>
          <w:r>
            <w:rPr>
              <w:sz w:val="24"/>
              <w:szCs w:val="24"/>
            </w:rPr>
            <w:fldChar w:fldCharType="separate"/>
          </w:r>
          <w:r>
            <w:rPr>
              <w:sz w:val="24"/>
              <w:szCs w:val="24"/>
            </w:rPr>
            <w:t>34</w:t>
          </w:r>
          <w:r>
            <w:rPr>
              <w:sz w:val="24"/>
              <w:szCs w:val="24"/>
            </w:rPr>
            <w:fldChar w:fldCharType="end"/>
          </w:r>
          <w:r>
            <w:rPr>
              <w:sz w:val="24"/>
              <w:szCs w:val="24"/>
            </w:rPr>
            <w:fldChar w:fldCharType="end"/>
          </w:r>
        </w:p>
        <w:p>
          <w:pPr>
            <w:pStyle w:val="24"/>
            <w:tabs>
              <w:tab w:val="right" w:leader="dot" w:pos="8674"/>
            </w:tabs>
            <w:spacing w:line="380" w:lineRule="exact"/>
            <w:ind w:left="0" w:leftChars="0" w:firstLine="400" w:firstLineChars="200"/>
            <w:rPr>
              <w:sz w:val="24"/>
              <w:szCs w:val="24"/>
            </w:rPr>
          </w:pPr>
          <w:r>
            <w:fldChar w:fldCharType="begin"/>
          </w:r>
          <w:r>
            <w:instrText xml:space="preserve"> HYPERLINK \l "_Toc21578" </w:instrText>
          </w:r>
          <w:r>
            <w:fldChar w:fldCharType="separate"/>
          </w:r>
          <w:r>
            <w:rPr>
              <w:rFonts w:hint="eastAsia" w:ascii="仿宋" w:hAnsi="仿宋" w:eastAsia="仿宋" w:cs="仿宋"/>
              <w:bCs/>
              <w:sz w:val="24"/>
              <w:szCs w:val="24"/>
            </w:rPr>
            <w:t>三、就业特点变化趋势</w:t>
          </w:r>
          <w:r>
            <w:rPr>
              <w:sz w:val="24"/>
              <w:szCs w:val="24"/>
            </w:rPr>
            <w:tab/>
          </w:r>
          <w:r>
            <w:rPr>
              <w:sz w:val="24"/>
              <w:szCs w:val="24"/>
            </w:rPr>
            <w:fldChar w:fldCharType="begin"/>
          </w:r>
          <w:r>
            <w:rPr>
              <w:sz w:val="24"/>
              <w:szCs w:val="24"/>
            </w:rPr>
            <w:instrText xml:space="preserve"> PAGEREF _Toc21578 \h </w:instrText>
          </w:r>
          <w:r>
            <w:rPr>
              <w:sz w:val="24"/>
              <w:szCs w:val="24"/>
            </w:rPr>
            <w:fldChar w:fldCharType="separate"/>
          </w:r>
          <w:r>
            <w:rPr>
              <w:sz w:val="24"/>
              <w:szCs w:val="24"/>
            </w:rPr>
            <w:t>34</w:t>
          </w:r>
          <w:r>
            <w:rPr>
              <w:sz w:val="24"/>
              <w:szCs w:val="24"/>
            </w:rPr>
            <w:fldChar w:fldCharType="end"/>
          </w:r>
          <w:r>
            <w:rPr>
              <w:sz w:val="24"/>
              <w:szCs w:val="24"/>
            </w:rPr>
            <w:fldChar w:fldCharType="end"/>
          </w:r>
        </w:p>
        <w:p>
          <w:pPr>
            <w:pStyle w:val="24"/>
            <w:tabs>
              <w:tab w:val="right" w:leader="dot" w:pos="8674"/>
            </w:tabs>
            <w:spacing w:line="380" w:lineRule="exact"/>
            <w:ind w:left="0" w:leftChars="0" w:firstLine="800" w:firstLineChars="400"/>
            <w:rPr>
              <w:sz w:val="24"/>
              <w:szCs w:val="24"/>
            </w:rPr>
          </w:pPr>
          <w:r>
            <w:fldChar w:fldCharType="begin"/>
          </w:r>
          <w:r>
            <w:instrText xml:space="preserve"> HYPERLINK \l "_Toc2833" </w:instrText>
          </w:r>
          <w:r>
            <w:fldChar w:fldCharType="separate"/>
          </w:r>
          <w:r>
            <w:rPr>
              <w:rFonts w:hint="eastAsia" w:ascii="仿宋" w:hAnsi="仿宋" w:eastAsia="仿宋" w:cs="仿宋"/>
              <w:bCs/>
              <w:sz w:val="24"/>
              <w:szCs w:val="24"/>
            </w:rPr>
            <w:t>（一）职业变化趋势</w:t>
          </w:r>
          <w:r>
            <w:rPr>
              <w:sz w:val="24"/>
              <w:szCs w:val="24"/>
            </w:rPr>
            <w:tab/>
          </w:r>
          <w:r>
            <w:rPr>
              <w:sz w:val="24"/>
              <w:szCs w:val="24"/>
            </w:rPr>
            <w:fldChar w:fldCharType="begin"/>
          </w:r>
          <w:r>
            <w:rPr>
              <w:sz w:val="24"/>
              <w:szCs w:val="24"/>
            </w:rPr>
            <w:instrText xml:space="preserve"> PAGEREF _Toc2833 \h </w:instrText>
          </w:r>
          <w:r>
            <w:rPr>
              <w:sz w:val="24"/>
              <w:szCs w:val="24"/>
            </w:rPr>
            <w:fldChar w:fldCharType="separate"/>
          </w:r>
          <w:r>
            <w:rPr>
              <w:sz w:val="24"/>
              <w:szCs w:val="24"/>
            </w:rPr>
            <w:t>34</w:t>
          </w:r>
          <w:r>
            <w:rPr>
              <w:sz w:val="24"/>
              <w:szCs w:val="24"/>
            </w:rPr>
            <w:fldChar w:fldCharType="end"/>
          </w:r>
          <w:r>
            <w:rPr>
              <w:sz w:val="24"/>
              <w:szCs w:val="24"/>
            </w:rPr>
            <w:fldChar w:fldCharType="end"/>
          </w:r>
        </w:p>
        <w:p>
          <w:pPr>
            <w:pStyle w:val="26"/>
            <w:tabs>
              <w:tab w:val="right" w:leader="dot" w:pos="8674"/>
            </w:tabs>
            <w:spacing w:line="380" w:lineRule="exact"/>
            <w:ind w:left="0" w:leftChars="0" w:firstLine="800" w:firstLineChars="400"/>
            <w:rPr>
              <w:sz w:val="24"/>
              <w:szCs w:val="24"/>
            </w:rPr>
          </w:pPr>
          <w:r>
            <w:fldChar w:fldCharType="begin"/>
          </w:r>
          <w:r>
            <w:instrText xml:space="preserve"> HYPERLINK \l "_Toc9401" </w:instrText>
          </w:r>
          <w:r>
            <w:fldChar w:fldCharType="separate"/>
          </w:r>
          <w:r>
            <w:rPr>
              <w:rFonts w:hint="eastAsia" w:ascii="仿宋" w:hAnsi="仿宋" w:eastAsia="仿宋" w:cs="仿宋"/>
              <w:sz w:val="24"/>
              <w:szCs w:val="24"/>
            </w:rPr>
            <w:t>（二）行业变化趋势</w:t>
          </w:r>
          <w:r>
            <w:rPr>
              <w:sz w:val="24"/>
              <w:szCs w:val="24"/>
            </w:rPr>
            <w:tab/>
          </w:r>
          <w:r>
            <w:rPr>
              <w:sz w:val="24"/>
              <w:szCs w:val="24"/>
            </w:rPr>
            <w:fldChar w:fldCharType="begin"/>
          </w:r>
          <w:r>
            <w:rPr>
              <w:sz w:val="24"/>
              <w:szCs w:val="24"/>
            </w:rPr>
            <w:instrText xml:space="preserve"> PAGEREF _Toc9401 \h </w:instrText>
          </w:r>
          <w:r>
            <w:rPr>
              <w:sz w:val="24"/>
              <w:szCs w:val="24"/>
            </w:rPr>
            <w:fldChar w:fldCharType="separate"/>
          </w:r>
          <w:r>
            <w:rPr>
              <w:sz w:val="24"/>
              <w:szCs w:val="24"/>
            </w:rPr>
            <w:t>36</w:t>
          </w:r>
          <w:r>
            <w:rPr>
              <w:sz w:val="24"/>
              <w:szCs w:val="24"/>
            </w:rPr>
            <w:fldChar w:fldCharType="end"/>
          </w:r>
          <w:r>
            <w:rPr>
              <w:sz w:val="24"/>
              <w:szCs w:val="24"/>
            </w:rPr>
            <w:fldChar w:fldCharType="end"/>
          </w:r>
        </w:p>
        <w:p>
          <w:pPr>
            <w:pStyle w:val="26"/>
            <w:tabs>
              <w:tab w:val="right" w:leader="dot" w:pos="8674"/>
            </w:tabs>
            <w:spacing w:line="380" w:lineRule="exact"/>
            <w:ind w:left="0" w:leftChars="0" w:firstLine="800" w:firstLineChars="400"/>
            <w:rPr>
              <w:sz w:val="24"/>
              <w:szCs w:val="24"/>
            </w:rPr>
          </w:pPr>
          <w:r>
            <w:fldChar w:fldCharType="begin"/>
          </w:r>
          <w:r>
            <w:instrText xml:space="preserve"> HYPERLINK \l "_Toc6171" </w:instrText>
          </w:r>
          <w:r>
            <w:fldChar w:fldCharType="separate"/>
          </w:r>
          <w:r>
            <w:rPr>
              <w:rFonts w:hint="eastAsia" w:ascii="仿宋" w:hAnsi="仿宋" w:eastAsia="仿宋" w:cs="仿宋"/>
              <w:sz w:val="24"/>
              <w:szCs w:val="24"/>
            </w:rPr>
            <w:t>（三）用人单位变化趋势</w:t>
          </w:r>
          <w:r>
            <w:rPr>
              <w:sz w:val="24"/>
              <w:szCs w:val="24"/>
            </w:rPr>
            <w:tab/>
          </w:r>
          <w:r>
            <w:rPr>
              <w:sz w:val="24"/>
              <w:szCs w:val="24"/>
            </w:rPr>
            <w:fldChar w:fldCharType="begin"/>
          </w:r>
          <w:r>
            <w:rPr>
              <w:sz w:val="24"/>
              <w:szCs w:val="24"/>
            </w:rPr>
            <w:instrText xml:space="preserve"> PAGEREF _Toc6171 \h </w:instrText>
          </w:r>
          <w:r>
            <w:rPr>
              <w:sz w:val="24"/>
              <w:szCs w:val="24"/>
            </w:rPr>
            <w:fldChar w:fldCharType="separate"/>
          </w:r>
          <w:r>
            <w:rPr>
              <w:sz w:val="24"/>
              <w:szCs w:val="24"/>
            </w:rPr>
            <w:t>36</w:t>
          </w:r>
          <w:r>
            <w:rPr>
              <w:sz w:val="24"/>
              <w:szCs w:val="24"/>
            </w:rPr>
            <w:fldChar w:fldCharType="end"/>
          </w:r>
          <w:r>
            <w:rPr>
              <w:sz w:val="24"/>
              <w:szCs w:val="24"/>
            </w:rPr>
            <w:fldChar w:fldCharType="end"/>
          </w:r>
        </w:p>
        <w:p>
          <w:pPr>
            <w:pStyle w:val="26"/>
            <w:tabs>
              <w:tab w:val="right" w:leader="dot" w:pos="8674"/>
            </w:tabs>
            <w:spacing w:line="380" w:lineRule="exact"/>
            <w:ind w:left="0" w:leftChars="0" w:firstLine="800" w:firstLineChars="400"/>
            <w:rPr>
              <w:sz w:val="24"/>
              <w:szCs w:val="24"/>
            </w:rPr>
          </w:pPr>
          <w:r>
            <w:fldChar w:fldCharType="begin"/>
          </w:r>
          <w:r>
            <w:instrText xml:space="preserve"> HYPERLINK \l "_Toc11170" </w:instrText>
          </w:r>
          <w:r>
            <w:fldChar w:fldCharType="separate"/>
          </w:r>
          <w:r>
            <w:rPr>
              <w:rFonts w:hint="eastAsia" w:ascii="仿宋" w:hAnsi="仿宋" w:eastAsia="仿宋" w:cs="仿宋"/>
              <w:sz w:val="24"/>
              <w:szCs w:val="24"/>
            </w:rPr>
            <w:t>（四）就业地区变化趋势</w:t>
          </w:r>
          <w:r>
            <w:rPr>
              <w:sz w:val="24"/>
              <w:szCs w:val="24"/>
            </w:rPr>
            <w:tab/>
          </w:r>
          <w:r>
            <w:rPr>
              <w:sz w:val="24"/>
              <w:szCs w:val="24"/>
            </w:rPr>
            <w:fldChar w:fldCharType="begin"/>
          </w:r>
          <w:r>
            <w:rPr>
              <w:sz w:val="24"/>
              <w:szCs w:val="24"/>
            </w:rPr>
            <w:instrText xml:space="preserve"> PAGEREF _Toc11170 \h </w:instrText>
          </w:r>
          <w:r>
            <w:rPr>
              <w:sz w:val="24"/>
              <w:szCs w:val="24"/>
            </w:rPr>
            <w:fldChar w:fldCharType="separate"/>
          </w:r>
          <w:r>
            <w:rPr>
              <w:sz w:val="24"/>
              <w:szCs w:val="24"/>
            </w:rPr>
            <w:t>38</w:t>
          </w:r>
          <w:r>
            <w:rPr>
              <w:sz w:val="24"/>
              <w:szCs w:val="24"/>
            </w:rPr>
            <w:fldChar w:fldCharType="end"/>
          </w:r>
          <w:r>
            <w:rPr>
              <w:sz w:val="24"/>
              <w:szCs w:val="24"/>
            </w:rPr>
            <w:fldChar w:fldCharType="end"/>
          </w:r>
        </w:p>
        <w:p>
          <w:pPr>
            <w:pStyle w:val="24"/>
            <w:tabs>
              <w:tab w:val="right" w:leader="dot" w:pos="8674"/>
            </w:tabs>
            <w:spacing w:line="380" w:lineRule="exact"/>
            <w:ind w:left="420"/>
            <w:rPr>
              <w:sz w:val="24"/>
              <w:szCs w:val="24"/>
            </w:rPr>
          </w:pPr>
          <w:r>
            <w:fldChar w:fldCharType="begin"/>
          </w:r>
          <w:r>
            <w:instrText xml:space="preserve"> HYPERLINK \l "_Toc31216" </w:instrText>
          </w:r>
          <w:r>
            <w:fldChar w:fldCharType="separate"/>
          </w:r>
          <w:r>
            <w:rPr>
              <w:rFonts w:hint="eastAsia" w:ascii="仿宋" w:hAnsi="仿宋" w:eastAsia="仿宋" w:cs="仿宋"/>
              <w:bCs/>
              <w:sz w:val="24"/>
              <w:szCs w:val="24"/>
            </w:rPr>
            <w:t>四、就业质量变化趋势</w:t>
          </w:r>
          <w:r>
            <w:rPr>
              <w:sz w:val="24"/>
              <w:szCs w:val="24"/>
            </w:rPr>
            <w:tab/>
          </w:r>
          <w:r>
            <w:rPr>
              <w:sz w:val="24"/>
              <w:szCs w:val="24"/>
            </w:rPr>
            <w:fldChar w:fldCharType="begin"/>
          </w:r>
          <w:r>
            <w:rPr>
              <w:sz w:val="24"/>
              <w:szCs w:val="24"/>
            </w:rPr>
            <w:instrText xml:space="preserve"> PAGEREF _Toc31216 \h </w:instrText>
          </w:r>
          <w:r>
            <w:rPr>
              <w:sz w:val="24"/>
              <w:szCs w:val="24"/>
            </w:rPr>
            <w:fldChar w:fldCharType="separate"/>
          </w:r>
          <w:r>
            <w:rPr>
              <w:sz w:val="24"/>
              <w:szCs w:val="24"/>
            </w:rPr>
            <w:t>39</w:t>
          </w:r>
          <w:r>
            <w:rPr>
              <w:sz w:val="24"/>
              <w:szCs w:val="24"/>
            </w:rPr>
            <w:fldChar w:fldCharType="end"/>
          </w:r>
          <w:r>
            <w:rPr>
              <w:sz w:val="24"/>
              <w:szCs w:val="24"/>
            </w:rPr>
            <w:fldChar w:fldCharType="end"/>
          </w:r>
        </w:p>
        <w:p>
          <w:pPr>
            <w:pStyle w:val="26"/>
            <w:tabs>
              <w:tab w:val="right" w:leader="dot" w:pos="8674"/>
            </w:tabs>
            <w:spacing w:line="380" w:lineRule="exact"/>
            <w:ind w:left="0" w:leftChars="0" w:firstLine="800" w:firstLineChars="400"/>
            <w:rPr>
              <w:sz w:val="24"/>
              <w:szCs w:val="24"/>
            </w:rPr>
          </w:pPr>
          <w:r>
            <w:fldChar w:fldCharType="begin"/>
          </w:r>
          <w:r>
            <w:instrText xml:space="preserve"> HYPERLINK \l "_Toc5378" </w:instrText>
          </w:r>
          <w:r>
            <w:fldChar w:fldCharType="separate"/>
          </w:r>
          <w:r>
            <w:rPr>
              <w:rFonts w:hint="eastAsia" w:ascii="仿宋" w:hAnsi="仿宋" w:eastAsia="仿宋" w:cs="仿宋"/>
              <w:sz w:val="24"/>
              <w:szCs w:val="24"/>
            </w:rPr>
            <w:t>（一）专业相关度变化趋势</w:t>
          </w:r>
          <w:r>
            <w:rPr>
              <w:sz w:val="24"/>
              <w:szCs w:val="24"/>
            </w:rPr>
            <w:tab/>
          </w:r>
          <w:r>
            <w:rPr>
              <w:sz w:val="24"/>
              <w:szCs w:val="24"/>
            </w:rPr>
            <w:fldChar w:fldCharType="begin"/>
          </w:r>
          <w:r>
            <w:rPr>
              <w:sz w:val="24"/>
              <w:szCs w:val="24"/>
            </w:rPr>
            <w:instrText xml:space="preserve"> PAGEREF _Toc5378 \h </w:instrText>
          </w:r>
          <w:r>
            <w:rPr>
              <w:sz w:val="24"/>
              <w:szCs w:val="24"/>
            </w:rPr>
            <w:fldChar w:fldCharType="separate"/>
          </w:r>
          <w:r>
            <w:rPr>
              <w:sz w:val="24"/>
              <w:szCs w:val="24"/>
            </w:rPr>
            <w:t>39</w:t>
          </w:r>
          <w:r>
            <w:rPr>
              <w:sz w:val="24"/>
              <w:szCs w:val="24"/>
            </w:rPr>
            <w:fldChar w:fldCharType="end"/>
          </w:r>
          <w:r>
            <w:rPr>
              <w:sz w:val="24"/>
              <w:szCs w:val="24"/>
            </w:rPr>
            <w:fldChar w:fldCharType="end"/>
          </w:r>
        </w:p>
        <w:p>
          <w:pPr>
            <w:pStyle w:val="26"/>
            <w:tabs>
              <w:tab w:val="right" w:leader="dot" w:pos="8674"/>
            </w:tabs>
            <w:spacing w:line="380" w:lineRule="exact"/>
            <w:ind w:left="0" w:leftChars="0" w:firstLine="800" w:firstLineChars="400"/>
            <w:rPr>
              <w:sz w:val="24"/>
              <w:szCs w:val="24"/>
            </w:rPr>
          </w:pPr>
          <w:r>
            <w:fldChar w:fldCharType="begin"/>
          </w:r>
          <w:r>
            <w:instrText xml:space="preserve"> HYPERLINK \l "_Toc29386" </w:instrText>
          </w:r>
          <w:r>
            <w:fldChar w:fldCharType="separate"/>
          </w:r>
          <w:r>
            <w:rPr>
              <w:rFonts w:hint="eastAsia" w:ascii="仿宋" w:hAnsi="仿宋" w:eastAsia="仿宋" w:cs="仿宋"/>
              <w:sz w:val="24"/>
              <w:szCs w:val="24"/>
            </w:rPr>
            <w:t>（二）就业满意度变化趋势</w:t>
          </w:r>
          <w:r>
            <w:rPr>
              <w:sz w:val="24"/>
              <w:szCs w:val="24"/>
            </w:rPr>
            <w:tab/>
          </w:r>
          <w:r>
            <w:rPr>
              <w:sz w:val="24"/>
              <w:szCs w:val="24"/>
            </w:rPr>
            <w:fldChar w:fldCharType="begin"/>
          </w:r>
          <w:r>
            <w:rPr>
              <w:sz w:val="24"/>
              <w:szCs w:val="24"/>
            </w:rPr>
            <w:instrText xml:space="preserve"> PAGEREF _Toc29386 \h </w:instrText>
          </w:r>
          <w:r>
            <w:rPr>
              <w:sz w:val="24"/>
              <w:szCs w:val="24"/>
            </w:rPr>
            <w:fldChar w:fldCharType="separate"/>
          </w:r>
          <w:r>
            <w:rPr>
              <w:sz w:val="24"/>
              <w:szCs w:val="24"/>
            </w:rPr>
            <w:t>41</w:t>
          </w:r>
          <w:r>
            <w:rPr>
              <w:sz w:val="24"/>
              <w:szCs w:val="24"/>
            </w:rPr>
            <w:fldChar w:fldCharType="end"/>
          </w:r>
          <w:r>
            <w:rPr>
              <w:sz w:val="24"/>
              <w:szCs w:val="24"/>
            </w:rPr>
            <w:fldChar w:fldCharType="end"/>
          </w:r>
        </w:p>
        <w:p>
          <w:pPr>
            <w:pStyle w:val="26"/>
            <w:tabs>
              <w:tab w:val="right" w:leader="dot" w:pos="8674"/>
            </w:tabs>
            <w:spacing w:line="380" w:lineRule="exact"/>
            <w:ind w:left="0" w:leftChars="0" w:firstLine="800" w:firstLineChars="400"/>
            <w:rPr>
              <w:sz w:val="24"/>
              <w:szCs w:val="24"/>
            </w:rPr>
          </w:pPr>
          <w:r>
            <w:fldChar w:fldCharType="begin"/>
          </w:r>
          <w:r>
            <w:instrText xml:space="preserve"> HYPERLINK \l "_Toc18856" </w:instrText>
          </w:r>
          <w:r>
            <w:fldChar w:fldCharType="separate"/>
          </w:r>
          <w:r>
            <w:rPr>
              <w:rFonts w:hint="eastAsia" w:ascii="仿宋" w:hAnsi="仿宋" w:eastAsia="仿宋" w:cs="仿宋"/>
              <w:sz w:val="24"/>
              <w:szCs w:val="24"/>
            </w:rPr>
            <w:t>（三）职业期待吻合度变化趋势</w:t>
          </w:r>
          <w:r>
            <w:rPr>
              <w:sz w:val="24"/>
              <w:szCs w:val="24"/>
            </w:rPr>
            <w:tab/>
          </w:r>
          <w:r>
            <w:rPr>
              <w:sz w:val="24"/>
              <w:szCs w:val="24"/>
            </w:rPr>
            <w:fldChar w:fldCharType="begin"/>
          </w:r>
          <w:r>
            <w:rPr>
              <w:sz w:val="24"/>
              <w:szCs w:val="24"/>
            </w:rPr>
            <w:instrText xml:space="preserve"> PAGEREF _Toc18856 \h </w:instrText>
          </w:r>
          <w:r>
            <w:rPr>
              <w:sz w:val="24"/>
              <w:szCs w:val="24"/>
            </w:rPr>
            <w:fldChar w:fldCharType="separate"/>
          </w:r>
          <w:r>
            <w:rPr>
              <w:sz w:val="24"/>
              <w:szCs w:val="24"/>
            </w:rPr>
            <w:t>45</w:t>
          </w:r>
          <w:r>
            <w:rPr>
              <w:sz w:val="24"/>
              <w:szCs w:val="24"/>
            </w:rPr>
            <w:fldChar w:fldCharType="end"/>
          </w:r>
          <w:r>
            <w:rPr>
              <w:sz w:val="24"/>
              <w:szCs w:val="24"/>
            </w:rPr>
            <w:fldChar w:fldCharType="end"/>
          </w:r>
        </w:p>
        <w:p>
          <w:pPr>
            <w:pStyle w:val="23"/>
            <w:tabs>
              <w:tab w:val="right" w:leader="dot" w:pos="8674"/>
            </w:tabs>
            <w:spacing w:line="380" w:lineRule="exact"/>
            <w:rPr>
              <w:sz w:val="24"/>
              <w:szCs w:val="24"/>
            </w:rPr>
          </w:pPr>
          <w:r>
            <w:fldChar w:fldCharType="begin"/>
          </w:r>
          <w:r>
            <w:instrText xml:space="preserve"> HYPERLINK \l "_Toc15577" </w:instrText>
          </w:r>
          <w:r>
            <w:fldChar w:fldCharType="separate"/>
          </w:r>
          <w:r>
            <w:rPr>
              <w:rFonts w:hint="eastAsia" w:ascii="仿宋" w:hAnsi="仿宋" w:eastAsia="仿宋" w:cs="仿宋"/>
              <w:b/>
              <w:sz w:val="24"/>
              <w:szCs w:val="24"/>
            </w:rPr>
            <w:t>第四章 就业对教育教学的反馈</w:t>
          </w:r>
          <w:r>
            <w:rPr>
              <w:b/>
              <w:sz w:val="24"/>
              <w:szCs w:val="24"/>
            </w:rPr>
            <w:tab/>
          </w:r>
          <w:r>
            <w:rPr>
              <w:b/>
              <w:sz w:val="24"/>
              <w:szCs w:val="24"/>
            </w:rPr>
            <w:fldChar w:fldCharType="begin"/>
          </w:r>
          <w:r>
            <w:rPr>
              <w:b/>
              <w:sz w:val="24"/>
              <w:szCs w:val="24"/>
            </w:rPr>
            <w:instrText xml:space="preserve"> PAGEREF _Toc15577 \h </w:instrText>
          </w:r>
          <w:r>
            <w:rPr>
              <w:b/>
              <w:sz w:val="24"/>
              <w:szCs w:val="24"/>
            </w:rPr>
            <w:fldChar w:fldCharType="separate"/>
          </w:r>
          <w:r>
            <w:rPr>
              <w:b/>
              <w:sz w:val="24"/>
              <w:szCs w:val="24"/>
            </w:rPr>
            <w:t>48</w:t>
          </w:r>
          <w:r>
            <w:rPr>
              <w:b/>
              <w:sz w:val="24"/>
              <w:szCs w:val="24"/>
            </w:rPr>
            <w:fldChar w:fldCharType="end"/>
          </w:r>
          <w:r>
            <w:rPr>
              <w:b/>
              <w:sz w:val="24"/>
              <w:szCs w:val="24"/>
            </w:rPr>
            <w:fldChar w:fldCharType="end"/>
          </w:r>
        </w:p>
        <w:p>
          <w:pPr>
            <w:pStyle w:val="24"/>
            <w:tabs>
              <w:tab w:val="right" w:leader="dot" w:pos="8674"/>
            </w:tabs>
            <w:spacing w:line="380" w:lineRule="exact"/>
            <w:ind w:left="0" w:leftChars="0" w:firstLine="400" w:firstLineChars="200"/>
            <w:rPr>
              <w:rFonts w:ascii="仿宋" w:hAnsi="仿宋" w:eastAsia="仿宋" w:cs="仿宋"/>
              <w:bCs/>
              <w:sz w:val="24"/>
              <w:szCs w:val="24"/>
            </w:rPr>
          </w:pPr>
          <w:r>
            <w:fldChar w:fldCharType="begin"/>
          </w:r>
          <w:r>
            <w:instrText xml:space="preserve"> HYPERLINK \l "_Toc25241" </w:instrText>
          </w:r>
          <w:r>
            <w:fldChar w:fldCharType="separate"/>
          </w:r>
          <w:r>
            <w:rPr>
              <w:rFonts w:hint="eastAsia" w:ascii="仿宋" w:hAnsi="仿宋" w:eastAsia="仿宋" w:cs="仿宋"/>
              <w:bCs/>
              <w:sz w:val="24"/>
              <w:szCs w:val="24"/>
            </w:rPr>
            <w:t>一、专业相关度</w:t>
          </w:r>
          <w:r>
            <w:rPr>
              <w:sz w:val="24"/>
              <w:szCs w:val="24"/>
            </w:rPr>
            <w:tab/>
          </w:r>
          <w:r>
            <w:rPr>
              <w:sz w:val="24"/>
              <w:szCs w:val="24"/>
            </w:rPr>
            <w:fldChar w:fldCharType="begin"/>
          </w:r>
          <w:r>
            <w:rPr>
              <w:sz w:val="24"/>
              <w:szCs w:val="24"/>
            </w:rPr>
            <w:instrText xml:space="preserve"> PAGEREF _Toc25241 \h </w:instrText>
          </w:r>
          <w:r>
            <w:rPr>
              <w:sz w:val="24"/>
              <w:szCs w:val="24"/>
            </w:rPr>
            <w:fldChar w:fldCharType="separate"/>
          </w:r>
          <w:r>
            <w:rPr>
              <w:sz w:val="24"/>
              <w:szCs w:val="24"/>
            </w:rPr>
            <w:t>48</w:t>
          </w:r>
          <w:r>
            <w:rPr>
              <w:sz w:val="24"/>
              <w:szCs w:val="24"/>
            </w:rPr>
            <w:fldChar w:fldCharType="end"/>
          </w:r>
          <w:r>
            <w:rPr>
              <w:sz w:val="24"/>
              <w:szCs w:val="24"/>
            </w:rPr>
            <w:fldChar w:fldCharType="end"/>
          </w:r>
        </w:p>
        <w:p>
          <w:pPr>
            <w:pStyle w:val="24"/>
            <w:tabs>
              <w:tab w:val="right" w:leader="dot" w:pos="8674"/>
            </w:tabs>
            <w:spacing w:line="380" w:lineRule="exact"/>
            <w:ind w:left="420" w:firstLine="400" w:firstLineChars="200"/>
            <w:rPr>
              <w:rFonts w:ascii="仿宋" w:hAnsi="仿宋" w:eastAsia="仿宋" w:cs="仿宋"/>
              <w:bCs/>
              <w:sz w:val="24"/>
              <w:szCs w:val="24"/>
            </w:rPr>
          </w:pPr>
          <w:r>
            <w:fldChar w:fldCharType="begin"/>
          </w:r>
          <w:r>
            <w:instrText xml:space="preserve"> HYPERLINK \l "_Toc5378" </w:instrText>
          </w:r>
          <w:r>
            <w:fldChar w:fldCharType="separate"/>
          </w:r>
          <w:r>
            <w:rPr>
              <w:rFonts w:hint="eastAsia" w:ascii="仿宋" w:hAnsi="仿宋" w:eastAsia="仿宋" w:cs="仿宋"/>
              <w:sz w:val="24"/>
              <w:szCs w:val="24"/>
            </w:rPr>
            <w:t>（一）毕业生的工作与专业相关度</w:t>
          </w:r>
          <w:r>
            <w:rPr>
              <w:sz w:val="24"/>
              <w:szCs w:val="24"/>
            </w:rPr>
            <w:tab/>
          </w:r>
          <w:r>
            <w:rPr>
              <w:sz w:val="24"/>
              <w:szCs w:val="24"/>
            </w:rPr>
            <w:fldChar w:fldCharType="end"/>
          </w:r>
          <w:r>
            <w:rPr>
              <w:sz w:val="24"/>
              <w:szCs w:val="24"/>
            </w:rPr>
            <w:t>48</w:t>
          </w:r>
        </w:p>
        <w:p>
          <w:pPr>
            <w:pStyle w:val="24"/>
            <w:tabs>
              <w:tab w:val="right" w:leader="dot" w:pos="8674"/>
            </w:tabs>
            <w:spacing w:line="380" w:lineRule="exact"/>
            <w:ind w:left="420" w:firstLine="400" w:firstLineChars="200"/>
            <w:rPr>
              <w:rFonts w:ascii="仿宋" w:hAnsi="仿宋" w:eastAsia="仿宋" w:cs="仿宋"/>
              <w:bCs/>
              <w:sz w:val="24"/>
              <w:szCs w:val="24"/>
            </w:rPr>
          </w:pPr>
          <w:r>
            <w:fldChar w:fldCharType="begin"/>
          </w:r>
          <w:r>
            <w:instrText xml:space="preserve"> HYPERLINK \l "_Toc5378" </w:instrText>
          </w:r>
          <w:r>
            <w:fldChar w:fldCharType="separate"/>
          </w:r>
          <w:r>
            <w:rPr>
              <w:rFonts w:hint="eastAsia" w:ascii="仿宋" w:hAnsi="仿宋" w:eastAsia="仿宋" w:cs="仿宋"/>
              <w:sz w:val="24"/>
              <w:szCs w:val="24"/>
            </w:rPr>
            <w:t>（二）各学部及专业的专业相关度</w:t>
          </w:r>
          <w:r>
            <w:rPr>
              <w:sz w:val="24"/>
              <w:szCs w:val="24"/>
            </w:rPr>
            <w:tab/>
          </w:r>
          <w:r>
            <w:rPr>
              <w:sz w:val="24"/>
              <w:szCs w:val="24"/>
            </w:rPr>
            <w:fldChar w:fldCharType="end"/>
          </w:r>
          <w:r>
            <w:rPr>
              <w:sz w:val="24"/>
              <w:szCs w:val="24"/>
            </w:rPr>
            <w:t>49</w:t>
          </w:r>
        </w:p>
        <w:p>
          <w:pPr>
            <w:pStyle w:val="24"/>
            <w:tabs>
              <w:tab w:val="right" w:leader="dot" w:pos="8674"/>
            </w:tabs>
            <w:spacing w:line="380" w:lineRule="exact"/>
            <w:ind w:left="420"/>
            <w:rPr>
              <w:sz w:val="24"/>
              <w:szCs w:val="24"/>
            </w:rPr>
          </w:pPr>
          <w:r>
            <w:fldChar w:fldCharType="begin"/>
          </w:r>
          <w:r>
            <w:instrText xml:space="preserve"> HYPERLINK \l "_Toc7016" </w:instrText>
          </w:r>
          <w:r>
            <w:fldChar w:fldCharType="separate"/>
          </w:r>
          <w:r>
            <w:rPr>
              <w:rFonts w:hint="eastAsia" w:ascii="仿宋" w:hAnsi="仿宋" w:eastAsia="仿宋" w:cs="仿宋"/>
              <w:bCs/>
              <w:sz w:val="24"/>
              <w:szCs w:val="24"/>
            </w:rPr>
            <w:t>二、对人才培养的反馈</w:t>
          </w:r>
          <w:r>
            <w:rPr>
              <w:sz w:val="24"/>
              <w:szCs w:val="24"/>
            </w:rPr>
            <w:tab/>
          </w:r>
          <w:r>
            <w:rPr>
              <w:sz w:val="24"/>
              <w:szCs w:val="24"/>
            </w:rPr>
            <w:fldChar w:fldCharType="begin"/>
          </w:r>
          <w:r>
            <w:rPr>
              <w:sz w:val="24"/>
              <w:szCs w:val="24"/>
            </w:rPr>
            <w:instrText xml:space="preserve"> PAGEREF _Toc7016 \h </w:instrText>
          </w:r>
          <w:r>
            <w:rPr>
              <w:sz w:val="24"/>
              <w:szCs w:val="24"/>
            </w:rPr>
            <w:fldChar w:fldCharType="separate"/>
          </w:r>
          <w:r>
            <w:rPr>
              <w:sz w:val="24"/>
              <w:szCs w:val="24"/>
            </w:rPr>
            <w:t>51</w:t>
          </w:r>
          <w:r>
            <w:rPr>
              <w:sz w:val="24"/>
              <w:szCs w:val="24"/>
            </w:rPr>
            <w:fldChar w:fldCharType="end"/>
          </w:r>
          <w:r>
            <w:rPr>
              <w:sz w:val="24"/>
              <w:szCs w:val="24"/>
            </w:rPr>
            <w:fldChar w:fldCharType="end"/>
          </w:r>
        </w:p>
        <w:p>
          <w:pPr>
            <w:pStyle w:val="26"/>
            <w:tabs>
              <w:tab w:val="right" w:leader="dot" w:pos="8674"/>
            </w:tabs>
            <w:spacing w:line="380" w:lineRule="exact"/>
            <w:ind w:left="840"/>
            <w:rPr>
              <w:rFonts w:ascii="仿宋" w:hAnsi="仿宋" w:eastAsia="仿宋" w:cs="仿宋"/>
              <w:bCs/>
              <w:sz w:val="24"/>
              <w:szCs w:val="24"/>
            </w:rPr>
          </w:pPr>
          <w:r>
            <w:fldChar w:fldCharType="begin"/>
          </w:r>
          <w:r>
            <w:instrText xml:space="preserve"> HYPERLINK \l "_Toc23499" </w:instrText>
          </w:r>
          <w:r>
            <w:fldChar w:fldCharType="separate"/>
          </w:r>
          <w:r>
            <w:rPr>
              <w:rFonts w:hint="eastAsia" w:ascii="仿宋" w:hAnsi="仿宋" w:eastAsia="仿宋" w:cs="仿宋"/>
              <w:sz w:val="24"/>
              <w:szCs w:val="24"/>
            </w:rPr>
            <w:t>（一）</w:t>
          </w:r>
          <w:r>
            <w:rPr>
              <w:rFonts w:hint="eastAsia" w:ascii="仿宋" w:hAnsi="仿宋" w:eastAsia="仿宋" w:cs="仿宋"/>
              <w:color w:val="000000" w:themeColor="text1"/>
              <w:sz w:val="24"/>
              <w:szCs w:val="24"/>
              <w14:textFill>
                <w14:solidFill>
                  <w14:schemeClr w14:val="tx1"/>
                </w14:solidFill>
              </w14:textFill>
            </w:rPr>
            <w:t>对学校的总体推荐度评价</w:t>
          </w:r>
          <w:r>
            <w:rPr>
              <w:sz w:val="24"/>
              <w:szCs w:val="24"/>
            </w:rPr>
            <w:tab/>
          </w:r>
          <w:r>
            <w:rPr>
              <w:sz w:val="24"/>
              <w:szCs w:val="24"/>
            </w:rPr>
            <w:t>51</w:t>
          </w:r>
          <w:r>
            <w:rPr>
              <w:sz w:val="24"/>
              <w:szCs w:val="24"/>
            </w:rPr>
            <w:fldChar w:fldCharType="end"/>
          </w:r>
        </w:p>
        <w:p>
          <w:pPr>
            <w:pStyle w:val="26"/>
            <w:tabs>
              <w:tab w:val="right" w:leader="dot" w:pos="8674"/>
            </w:tabs>
            <w:spacing w:line="380" w:lineRule="exact"/>
            <w:ind w:left="840"/>
            <w:rPr>
              <w:rFonts w:ascii="仿宋" w:hAnsi="仿宋" w:eastAsia="仿宋" w:cs="仿宋"/>
              <w:bCs/>
              <w:sz w:val="24"/>
              <w:szCs w:val="24"/>
            </w:rPr>
          </w:pPr>
          <w:r>
            <w:fldChar w:fldCharType="begin"/>
          </w:r>
          <w:r>
            <w:instrText xml:space="preserve"> HYPERLINK \l "_Toc23499" </w:instrText>
          </w:r>
          <w:r>
            <w:fldChar w:fldCharType="separate"/>
          </w:r>
          <w:r>
            <w:rPr>
              <w:rFonts w:hint="eastAsia" w:ascii="仿宋" w:hAnsi="仿宋" w:eastAsia="仿宋" w:cs="仿宋"/>
              <w:sz w:val="24"/>
              <w:szCs w:val="24"/>
            </w:rPr>
            <w:t>（二）</w:t>
          </w:r>
          <w:r>
            <w:rPr>
              <w:rFonts w:hint="eastAsia" w:ascii="仿宋" w:hAnsi="仿宋" w:eastAsia="仿宋" w:cs="仿宋"/>
              <w:color w:val="000000" w:themeColor="text1"/>
              <w:sz w:val="24"/>
              <w:szCs w:val="24"/>
              <w14:textFill>
                <w14:solidFill>
                  <w14:schemeClr w14:val="tx1"/>
                </w14:solidFill>
              </w14:textFill>
            </w:rPr>
            <w:t>各学部及专业对学校的推荐度</w:t>
          </w:r>
          <w:r>
            <w:rPr>
              <w:sz w:val="24"/>
              <w:szCs w:val="24"/>
            </w:rPr>
            <w:tab/>
          </w:r>
          <w:r>
            <w:rPr>
              <w:rFonts w:hint="eastAsia"/>
              <w:sz w:val="24"/>
              <w:szCs w:val="24"/>
            </w:rPr>
            <w:t>5</w:t>
          </w:r>
          <w:r>
            <w:rPr>
              <w:rFonts w:hint="eastAsia"/>
              <w:sz w:val="24"/>
              <w:szCs w:val="24"/>
            </w:rPr>
            <w:fldChar w:fldCharType="end"/>
          </w:r>
          <w:r>
            <w:rPr>
              <w:rFonts w:ascii="仿宋" w:hAnsi="仿宋" w:eastAsia="仿宋" w:cs="仿宋"/>
              <w:bCs/>
              <w:sz w:val="24"/>
              <w:szCs w:val="24"/>
            </w:rPr>
            <w:t>1</w:t>
          </w:r>
        </w:p>
        <w:p>
          <w:pPr>
            <w:pStyle w:val="26"/>
            <w:tabs>
              <w:tab w:val="right" w:leader="dot" w:pos="8674"/>
            </w:tabs>
            <w:spacing w:line="380" w:lineRule="exact"/>
            <w:ind w:left="840"/>
            <w:rPr>
              <w:rFonts w:ascii="仿宋" w:hAnsi="仿宋" w:eastAsia="仿宋" w:cs="仿宋"/>
              <w:bCs/>
              <w:sz w:val="24"/>
              <w:szCs w:val="24"/>
            </w:rPr>
          </w:pPr>
          <w:r>
            <w:fldChar w:fldCharType="begin"/>
          </w:r>
          <w:r>
            <w:instrText xml:space="preserve"> HYPERLINK \l "_Toc23499" </w:instrText>
          </w:r>
          <w:r>
            <w:fldChar w:fldCharType="separate"/>
          </w:r>
          <w:r>
            <w:rPr>
              <w:rFonts w:hint="eastAsia" w:ascii="仿宋" w:hAnsi="仿宋" w:eastAsia="仿宋" w:cs="仿宋"/>
              <w:sz w:val="24"/>
              <w:szCs w:val="24"/>
            </w:rPr>
            <w:t>（三）</w:t>
          </w:r>
          <w:r>
            <w:rPr>
              <w:rFonts w:hint="eastAsia" w:ascii="仿宋" w:hAnsi="仿宋" w:eastAsia="仿宋" w:cs="仿宋"/>
              <w:color w:val="000000" w:themeColor="text1"/>
              <w:sz w:val="24"/>
              <w:szCs w:val="24"/>
              <w14:textFill>
                <w14:solidFill>
                  <w14:schemeClr w14:val="tx1"/>
                </w14:solidFill>
              </w14:textFill>
            </w:rPr>
            <w:t>对学校的总体满意度评价</w:t>
          </w:r>
          <w:r>
            <w:rPr>
              <w:sz w:val="24"/>
              <w:szCs w:val="24"/>
            </w:rPr>
            <w:tab/>
          </w:r>
          <w:r>
            <w:rPr>
              <w:sz w:val="24"/>
              <w:szCs w:val="24"/>
            </w:rPr>
            <w:fldChar w:fldCharType="end"/>
          </w:r>
          <w:r>
            <w:rPr>
              <w:sz w:val="24"/>
              <w:szCs w:val="24"/>
            </w:rPr>
            <w:t>54</w:t>
          </w:r>
        </w:p>
        <w:p>
          <w:pPr>
            <w:pStyle w:val="26"/>
            <w:tabs>
              <w:tab w:val="right" w:leader="dot" w:pos="8674"/>
            </w:tabs>
            <w:spacing w:line="380" w:lineRule="exact"/>
            <w:ind w:left="0" w:leftChars="0" w:firstLine="400" w:firstLineChars="200"/>
            <w:rPr>
              <w:rFonts w:ascii="仿宋" w:hAnsi="仿宋" w:eastAsia="仿宋" w:cs="仿宋"/>
              <w:bCs/>
              <w:sz w:val="24"/>
              <w:szCs w:val="24"/>
            </w:rPr>
          </w:pPr>
          <w:r>
            <w:fldChar w:fldCharType="begin"/>
          </w:r>
          <w:r>
            <w:instrText xml:space="preserve"> HYPERLINK \l "_Toc23144" </w:instrText>
          </w:r>
          <w:r>
            <w:fldChar w:fldCharType="separate"/>
          </w:r>
          <w:r>
            <w:rPr>
              <w:rFonts w:hint="eastAsia" w:ascii="仿宋" w:hAnsi="仿宋" w:eastAsia="仿宋" w:cs="仿宋"/>
              <w:sz w:val="24"/>
              <w:szCs w:val="24"/>
            </w:rPr>
            <w:t>三、教育教学评价</w:t>
          </w:r>
          <w:r>
            <w:rPr>
              <w:sz w:val="24"/>
              <w:szCs w:val="24"/>
            </w:rPr>
            <w:tab/>
          </w:r>
          <w:r>
            <w:rPr>
              <w:sz w:val="24"/>
              <w:szCs w:val="24"/>
            </w:rPr>
            <w:fldChar w:fldCharType="begin"/>
          </w:r>
          <w:r>
            <w:rPr>
              <w:sz w:val="24"/>
              <w:szCs w:val="24"/>
            </w:rPr>
            <w:instrText xml:space="preserve"> PAGEREF _Toc23144 \h </w:instrText>
          </w:r>
          <w:r>
            <w:rPr>
              <w:sz w:val="24"/>
              <w:szCs w:val="24"/>
            </w:rPr>
            <w:fldChar w:fldCharType="separate"/>
          </w:r>
          <w:r>
            <w:rPr>
              <w:sz w:val="24"/>
              <w:szCs w:val="24"/>
            </w:rPr>
            <w:t>54</w:t>
          </w:r>
          <w:r>
            <w:rPr>
              <w:sz w:val="24"/>
              <w:szCs w:val="24"/>
            </w:rPr>
            <w:fldChar w:fldCharType="end"/>
          </w:r>
          <w:r>
            <w:rPr>
              <w:sz w:val="24"/>
              <w:szCs w:val="24"/>
            </w:rPr>
            <w:fldChar w:fldCharType="end"/>
          </w:r>
        </w:p>
        <w:p>
          <w:pPr>
            <w:pStyle w:val="26"/>
            <w:tabs>
              <w:tab w:val="right" w:leader="dot" w:pos="8674"/>
            </w:tabs>
            <w:spacing w:line="380" w:lineRule="exact"/>
            <w:ind w:left="840"/>
            <w:rPr>
              <w:rFonts w:ascii="仿宋" w:hAnsi="仿宋" w:eastAsia="仿宋" w:cs="仿宋"/>
              <w:bCs/>
              <w:sz w:val="24"/>
              <w:szCs w:val="24"/>
            </w:rPr>
          </w:pPr>
          <w:r>
            <w:fldChar w:fldCharType="begin"/>
          </w:r>
          <w:r>
            <w:instrText xml:space="preserve"> HYPERLINK \l "_Toc23499" </w:instrText>
          </w:r>
          <w:r>
            <w:fldChar w:fldCharType="separate"/>
          </w:r>
          <w:r>
            <w:rPr>
              <w:rFonts w:hint="eastAsia" w:ascii="仿宋" w:hAnsi="仿宋" w:eastAsia="仿宋" w:cs="仿宋"/>
              <w:sz w:val="24"/>
              <w:szCs w:val="24"/>
            </w:rPr>
            <w:t>（一）教学满意度</w:t>
          </w:r>
          <w:r>
            <w:rPr>
              <w:sz w:val="24"/>
              <w:szCs w:val="24"/>
            </w:rPr>
            <w:tab/>
          </w:r>
          <w:r>
            <w:rPr>
              <w:sz w:val="24"/>
              <w:szCs w:val="24"/>
            </w:rPr>
            <w:fldChar w:fldCharType="end"/>
          </w:r>
          <w:r>
            <w:rPr>
              <w:rFonts w:ascii="仿宋" w:hAnsi="仿宋" w:eastAsia="仿宋" w:cs="仿宋"/>
              <w:bCs/>
              <w:sz w:val="24"/>
              <w:szCs w:val="24"/>
            </w:rPr>
            <w:t>54</w:t>
          </w:r>
        </w:p>
        <w:p>
          <w:pPr>
            <w:pStyle w:val="26"/>
            <w:tabs>
              <w:tab w:val="right" w:leader="dot" w:pos="8674"/>
            </w:tabs>
            <w:spacing w:line="380" w:lineRule="exact"/>
            <w:ind w:left="840"/>
            <w:rPr>
              <w:rFonts w:ascii="仿宋" w:hAnsi="仿宋" w:eastAsia="仿宋" w:cs="仿宋"/>
              <w:bCs/>
              <w:sz w:val="24"/>
              <w:szCs w:val="24"/>
            </w:rPr>
          </w:pPr>
          <w:r>
            <w:fldChar w:fldCharType="begin"/>
          </w:r>
          <w:r>
            <w:instrText xml:space="preserve"> HYPERLINK \l "_Toc23499" </w:instrText>
          </w:r>
          <w:r>
            <w:fldChar w:fldCharType="separate"/>
          </w:r>
          <w:r>
            <w:rPr>
              <w:rFonts w:hint="eastAsia" w:ascii="仿宋" w:hAnsi="仿宋" w:eastAsia="仿宋" w:cs="仿宋"/>
              <w:sz w:val="24"/>
              <w:szCs w:val="24"/>
            </w:rPr>
            <w:t>（二）教学设施满足度评价</w:t>
          </w:r>
          <w:r>
            <w:rPr>
              <w:sz w:val="24"/>
              <w:szCs w:val="24"/>
            </w:rPr>
            <w:tab/>
          </w:r>
          <w:r>
            <w:rPr>
              <w:sz w:val="24"/>
              <w:szCs w:val="24"/>
            </w:rPr>
            <w:fldChar w:fldCharType="end"/>
          </w:r>
          <w:r>
            <w:rPr>
              <w:sz w:val="24"/>
              <w:szCs w:val="24"/>
            </w:rPr>
            <w:t>59</w:t>
          </w:r>
        </w:p>
        <w:p>
          <w:pPr>
            <w:pStyle w:val="26"/>
            <w:tabs>
              <w:tab w:val="right" w:leader="dot" w:pos="8674"/>
            </w:tabs>
            <w:spacing w:line="380" w:lineRule="exact"/>
            <w:ind w:left="0" w:leftChars="0" w:firstLine="400" w:firstLineChars="200"/>
            <w:rPr>
              <w:rFonts w:ascii="仿宋" w:hAnsi="仿宋" w:eastAsia="仿宋" w:cs="仿宋"/>
              <w:bCs/>
              <w:sz w:val="24"/>
              <w:szCs w:val="24"/>
            </w:rPr>
          </w:pPr>
          <w:r>
            <w:fldChar w:fldCharType="begin"/>
          </w:r>
          <w:r>
            <w:instrText xml:space="preserve"> HYPERLINK \l "_Toc26163" </w:instrText>
          </w:r>
          <w:r>
            <w:fldChar w:fldCharType="separate"/>
          </w:r>
          <w:r>
            <w:rPr>
              <w:rFonts w:hint="eastAsia" w:ascii="仿宋" w:hAnsi="仿宋" w:eastAsia="仿宋" w:cs="仿宋"/>
              <w:bCs/>
              <w:sz w:val="24"/>
              <w:szCs w:val="24"/>
            </w:rPr>
            <w:t>四</w:t>
          </w:r>
          <w:r>
            <w:rPr>
              <w:rFonts w:hint="eastAsia" w:ascii="仿宋" w:hAnsi="仿宋" w:eastAsia="仿宋" w:cs="仿宋"/>
              <w:sz w:val="24"/>
              <w:szCs w:val="24"/>
            </w:rPr>
            <w:t>、能力培养评价</w:t>
          </w:r>
          <w:r>
            <w:rPr>
              <w:sz w:val="24"/>
              <w:szCs w:val="24"/>
            </w:rPr>
            <w:tab/>
          </w:r>
          <w:r>
            <w:rPr>
              <w:sz w:val="24"/>
              <w:szCs w:val="24"/>
            </w:rPr>
            <w:fldChar w:fldCharType="begin"/>
          </w:r>
          <w:r>
            <w:rPr>
              <w:sz w:val="24"/>
              <w:szCs w:val="24"/>
            </w:rPr>
            <w:instrText xml:space="preserve"> PAGEREF _Toc26163 \h </w:instrText>
          </w:r>
          <w:r>
            <w:rPr>
              <w:sz w:val="24"/>
              <w:szCs w:val="24"/>
            </w:rPr>
            <w:fldChar w:fldCharType="separate"/>
          </w:r>
          <w:r>
            <w:rPr>
              <w:sz w:val="24"/>
              <w:szCs w:val="24"/>
            </w:rPr>
            <w:t>60</w:t>
          </w:r>
          <w:r>
            <w:rPr>
              <w:sz w:val="24"/>
              <w:szCs w:val="24"/>
            </w:rPr>
            <w:fldChar w:fldCharType="end"/>
          </w:r>
          <w:r>
            <w:rPr>
              <w:sz w:val="24"/>
              <w:szCs w:val="24"/>
            </w:rPr>
            <w:fldChar w:fldCharType="end"/>
          </w:r>
        </w:p>
        <w:p>
          <w:pPr>
            <w:pStyle w:val="26"/>
            <w:tabs>
              <w:tab w:val="right" w:leader="dot" w:pos="8674"/>
            </w:tabs>
            <w:spacing w:line="380" w:lineRule="exact"/>
            <w:ind w:left="840"/>
            <w:rPr>
              <w:rFonts w:ascii="仿宋" w:hAnsi="仿宋" w:eastAsia="仿宋" w:cs="仿宋"/>
              <w:bCs/>
              <w:sz w:val="24"/>
              <w:szCs w:val="24"/>
            </w:rPr>
          </w:pPr>
          <w:r>
            <w:fldChar w:fldCharType="begin"/>
          </w:r>
          <w:r>
            <w:instrText xml:space="preserve"> HYPERLINK \l "_Toc23499" </w:instrText>
          </w:r>
          <w:r>
            <w:fldChar w:fldCharType="separate"/>
          </w:r>
          <w:r>
            <w:rPr>
              <w:rFonts w:hint="eastAsia" w:ascii="仿宋" w:hAnsi="仿宋" w:eastAsia="仿宋" w:cs="仿宋"/>
              <w:sz w:val="24"/>
              <w:szCs w:val="24"/>
            </w:rPr>
            <w:t>（一）</w:t>
          </w:r>
          <w:r>
            <w:rPr>
              <w:rFonts w:hint="eastAsia" w:ascii="仿宋" w:hAnsi="仿宋" w:eastAsia="仿宋" w:cs="仿宋"/>
              <w:color w:val="000000" w:themeColor="text1"/>
              <w:sz w:val="24"/>
              <w:szCs w:val="24"/>
              <w14:textFill>
                <w14:solidFill>
                  <w14:schemeClr w14:val="tx1"/>
                </w14:solidFill>
              </w14:textFill>
            </w:rPr>
            <w:t>临床医学类各项能力重要度及达成度</w:t>
          </w:r>
          <w:r>
            <w:rPr>
              <w:sz w:val="24"/>
              <w:szCs w:val="24"/>
            </w:rPr>
            <w:tab/>
          </w:r>
          <w:r>
            <w:rPr>
              <w:sz w:val="24"/>
              <w:szCs w:val="24"/>
            </w:rPr>
            <w:t>60</w:t>
          </w:r>
          <w:r>
            <w:rPr>
              <w:sz w:val="24"/>
              <w:szCs w:val="24"/>
            </w:rPr>
            <w:fldChar w:fldCharType="end"/>
          </w:r>
        </w:p>
        <w:p>
          <w:pPr>
            <w:pStyle w:val="26"/>
            <w:tabs>
              <w:tab w:val="right" w:leader="dot" w:pos="8674"/>
            </w:tabs>
            <w:spacing w:line="380" w:lineRule="exact"/>
            <w:ind w:left="840"/>
            <w:rPr>
              <w:rFonts w:ascii="仿宋" w:hAnsi="仿宋" w:eastAsia="仿宋" w:cs="仿宋"/>
              <w:bCs/>
              <w:sz w:val="24"/>
              <w:szCs w:val="24"/>
            </w:rPr>
          </w:pPr>
          <w:r>
            <w:fldChar w:fldCharType="begin"/>
          </w:r>
          <w:r>
            <w:instrText xml:space="preserve"> HYPERLINK \l "_Toc23499" </w:instrText>
          </w:r>
          <w:r>
            <w:fldChar w:fldCharType="separate"/>
          </w:r>
          <w:r>
            <w:rPr>
              <w:rFonts w:hint="eastAsia" w:ascii="仿宋" w:hAnsi="仿宋" w:eastAsia="仿宋" w:cs="仿宋"/>
              <w:sz w:val="24"/>
              <w:szCs w:val="24"/>
            </w:rPr>
            <w:t>（二）</w:t>
          </w:r>
          <w:r>
            <w:rPr>
              <w:rFonts w:hint="eastAsia" w:ascii="仿宋" w:hAnsi="仿宋" w:eastAsia="仿宋" w:cs="仿宋"/>
              <w:color w:val="000000" w:themeColor="text1"/>
              <w:sz w:val="24"/>
              <w:szCs w:val="24"/>
              <w14:textFill>
                <w14:solidFill>
                  <w14:schemeClr w14:val="tx1"/>
                </w14:solidFill>
              </w14:textFill>
            </w:rPr>
            <w:t>护理学类各项能力重要度及达成度</w:t>
          </w:r>
          <w:r>
            <w:rPr>
              <w:sz w:val="24"/>
              <w:szCs w:val="24"/>
            </w:rPr>
            <w:tab/>
          </w:r>
          <w:r>
            <w:rPr>
              <w:sz w:val="24"/>
              <w:szCs w:val="24"/>
            </w:rPr>
            <w:t>6</w:t>
          </w:r>
          <w:r>
            <w:rPr>
              <w:sz w:val="24"/>
              <w:szCs w:val="24"/>
            </w:rPr>
            <w:fldChar w:fldCharType="end"/>
          </w:r>
          <w:r>
            <w:rPr>
              <w:rFonts w:ascii="仿宋" w:hAnsi="仿宋" w:eastAsia="仿宋" w:cs="仿宋"/>
              <w:bCs/>
              <w:sz w:val="24"/>
              <w:szCs w:val="24"/>
            </w:rPr>
            <w:t>1</w:t>
          </w:r>
        </w:p>
        <w:p>
          <w:pPr>
            <w:pStyle w:val="26"/>
            <w:tabs>
              <w:tab w:val="right" w:leader="dot" w:pos="8674"/>
            </w:tabs>
            <w:spacing w:line="380" w:lineRule="exact"/>
            <w:ind w:left="840"/>
            <w:rPr>
              <w:rFonts w:ascii="仿宋" w:hAnsi="仿宋" w:eastAsia="仿宋" w:cs="仿宋"/>
              <w:bCs/>
              <w:sz w:val="24"/>
              <w:szCs w:val="24"/>
            </w:rPr>
          </w:pPr>
          <w:r>
            <w:fldChar w:fldCharType="begin"/>
          </w:r>
          <w:r>
            <w:instrText xml:space="preserve"> HYPERLINK \l "_Toc23499" </w:instrText>
          </w:r>
          <w:r>
            <w:fldChar w:fldCharType="separate"/>
          </w:r>
          <w:r>
            <w:rPr>
              <w:rFonts w:hint="eastAsia" w:ascii="仿宋" w:hAnsi="仿宋" w:eastAsia="仿宋" w:cs="仿宋"/>
              <w:sz w:val="24"/>
              <w:szCs w:val="24"/>
            </w:rPr>
            <w:t>（三）</w:t>
          </w:r>
          <w:r>
            <w:rPr>
              <w:rFonts w:hint="eastAsia" w:ascii="仿宋" w:hAnsi="仿宋" w:eastAsia="仿宋" w:cs="仿宋"/>
              <w:color w:val="000000" w:themeColor="text1"/>
              <w:sz w:val="24"/>
              <w:szCs w:val="24"/>
              <w14:textFill>
                <w14:solidFill>
                  <w14:schemeClr w14:val="tx1"/>
                </w14:solidFill>
              </w14:textFill>
            </w:rPr>
            <w:t>中医类各项能力重要度及达成度</w:t>
          </w:r>
          <w:r>
            <w:rPr>
              <w:sz w:val="24"/>
              <w:szCs w:val="24"/>
            </w:rPr>
            <w:tab/>
          </w:r>
          <w:r>
            <w:rPr>
              <w:sz w:val="24"/>
              <w:szCs w:val="24"/>
            </w:rPr>
            <w:t>6</w:t>
          </w:r>
          <w:r>
            <w:rPr>
              <w:sz w:val="24"/>
              <w:szCs w:val="24"/>
            </w:rPr>
            <w:fldChar w:fldCharType="end"/>
          </w:r>
          <w:r>
            <w:rPr>
              <w:rFonts w:ascii="仿宋" w:hAnsi="仿宋" w:eastAsia="仿宋" w:cs="仿宋"/>
              <w:bCs/>
              <w:sz w:val="24"/>
              <w:szCs w:val="24"/>
            </w:rPr>
            <w:t>2</w:t>
          </w:r>
        </w:p>
        <w:p>
          <w:pPr>
            <w:pStyle w:val="26"/>
            <w:tabs>
              <w:tab w:val="right" w:leader="dot" w:pos="8674"/>
            </w:tabs>
            <w:spacing w:line="380" w:lineRule="exact"/>
            <w:ind w:left="840"/>
            <w:rPr>
              <w:rFonts w:ascii="仿宋" w:hAnsi="仿宋" w:eastAsia="仿宋" w:cs="仿宋"/>
              <w:bCs/>
              <w:sz w:val="24"/>
              <w:szCs w:val="24"/>
            </w:rPr>
          </w:pPr>
          <w:r>
            <w:fldChar w:fldCharType="begin"/>
          </w:r>
          <w:r>
            <w:instrText xml:space="preserve"> HYPERLINK \l "_Toc23499" </w:instrText>
          </w:r>
          <w:r>
            <w:fldChar w:fldCharType="separate"/>
          </w:r>
          <w:r>
            <w:rPr>
              <w:rFonts w:hint="eastAsia" w:ascii="仿宋" w:hAnsi="仿宋" w:eastAsia="仿宋" w:cs="仿宋"/>
              <w:sz w:val="24"/>
              <w:szCs w:val="24"/>
            </w:rPr>
            <w:t>（四）</w:t>
          </w:r>
          <w:r>
            <w:rPr>
              <w:rFonts w:hint="eastAsia" w:ascii="仿宋" w:hAnsi="仿宋" w:eastAsia="仿宋" w:cs="仿宋"/>
              <w:color w:val="000000" w:themeColor="text1"/>
              <w:sz w:val="24"/>
              <w:szCs w:val="24"/>
              <w14:textFill>
                <w14:solidFill>
                  <w14:schemeClr w14:val="tx1"/>
                </w14:solidFill>
              </w14:textFill>
            </w:rPr>
            <w:t>口腔类各项能力重要度及达成度</w:t>
          </w:r>
          <w:r>
            <w:rPr>
              <w:sz w:val="24"/>
              <w:szCs w:val="24"/>
            </w:rPr>
            <w:tab/>
          </w:r>
          <w:r>
            <w:rPr>
              <w:sz w:val="24"/>
              <w:szCs w:val="24"/>
            </w:rPr>
            <w:t>6</w:t>
          </w:r>
          <w:r>
            <w:rPr>
              <w:sz w:val="24"/>
              <w:szCs w:val="24"/>
            </w:rPr>
            <w:fldChar w:fldCharType="end"/>
          </w:r>
          <w:r>
            <w:rPr>
              <w:rFonts w:ascii="仿宋" w:hAnsi="仿宋" w:eastAsia="仿宋" w:cs="仿宋"/>
              <w:bCs/>
              <w:sz w:val="24"/>
              <w:szCs w:val="24"/>
            </w:rPr>
            <w:t>3</w:t>
          </w:r>
        </w:p>
        <w:p>
          <w:pPr>
            <w:pStyle w:val="23"/>
            <w:tabs>
              <w:tab w:val="right" w:leader="dot" w:pos="8674"/>
            </w:tabs>
            <w:spacing w:line="380" w:lineRule="exact"/>
            <w:rPr>
              <w:sz w:val="24"/>
              <w:szCs w:val="24"/>
            </w:rPr>
          </w:pPr>
          <w:r>
            <w:fldChar w:fldCharType="begin"/>
          </w:r>
          <w:r>
            <w:instrText xml:space="preserve"> HYPERLINK \l "_Toc5917" </w:instrText>
          </w:r>
          <w:r>
            <w:fldChar w:fldCharType="separate"/>
          </w:r>
          <w:r>
            <w:rPr>
              <w:rFonts w:hint="eastAsia" w:ascii="仿宋" w:hAnsi="仿宋" w:eastAsia="仿宋" w:cs="仿宋"/>
              <w:b/>
              <w:sz w:val="24"/>
              <w:szCs w:val="24"/>
            </w:rPr>
            <w:t>第五章 就业工作措施</w:t>
          </w:r>
          <w:r>
            <w:rPr>
              <w:b/>
              <w:sz w:val="24"/>
              <w:szCs w:val="24"/>
            </w:rPr>
            <w:tab/>
          </w:r>
          <w:r>
            <w:rPr>
              <w:b/>
              <w:sz w:val="24"/>
              <w:szCs w:val="24"/>
            </w:rPr>
            <w:fldChar w:fldCharType="begin"/>
          </w:r>
          <w:r>
            <w:rPr>
              <w:b/>
              <w:sz w:val="24"/>
              <w:szCs w:val="24"/>
            </w:rPr>
            <w:instrText xml:space="preserve"> PAGEREF _Toc5917 \h </w:instrText>
          </w:r>
          <w:r>
            <w:rPr>
              <w:b/>
              <w:sz w:val="24"/>
              <w:szCs w:val="24"/>
            </w:rPr>
            <w:fldChar w:fldCharType="separate"/>
          </w:r>
          <w:r>
            <w:rPr>
              <w:b/>
              <w:sz w:val="24"/>
              <w:szCs w:val="24"/>
            </w:rPr>
            <w:t>64</w:t>
          </w:r>
          <w:r>
            <w:rPr>
              <w:b/>
              <w:sz w:val="24"/>
              <w:szCs w:val="24"/>
            </w:rPr>
            <w:fldChar w:fldCharType="end"/>
          </w:r>
          <w:r>
            <w:rPr>
              <w:b/>
              <w:sz w:val="24"/>
              <w:szCs w:val="24"/>
            </w:rPr>
            <w:fldChar w:fldCharType="end"/>
          </w:r>
        </w:p>
        <w:p>
          <w:pPr>
            <w:pStyle w:val="24"/>
            <w:tabs>
              <w:tab w:val="right" w:leader="dot" w:pos="8674"/>
            </w:tabs>
            <w:spacing w:line="380" w:lineRule="exact"/>
            <w:ind w:left="420"/>
            <w:rPr>
              <w:rFonts w:eastAsia="仿宋"/>
              <w:sz w:val="24"/>
              <w:szCs w:val="24"/>
            </w:rPr>
          </w:pPr>
          <w:r>
            <w:fldChar w:fldCharType="begin"/>
          </w:r>
          <w:r>
            <w:instrText xml:space="preserve"> HYPERLINK \l "_Toc1513" </w:instrText>
          </w:r>
          <w:r>
            <w:fldChar w:fldCharType="separate"/>
          </w:r>
          <w:r>
            <w:rPr>
              <w:rFonts w:hint="eastAsia" w:ascii="仿宋" w:hAnsi="仿宋" w:eastAsia="仿宋" w:cs="仿宋"/>
              <w:bCs/>
              <w:sz w:val="24"/>
              <w:szCs w:val="24"/>
            </w:rPr>
            <w:t>一、</w:t>
          </w:r>
          <w:r>
            <w:rPr>
              <w:rFonts w:hint="eastAsia" w:ascii="仿宋" w:hAnsi="仿宋" w:eastAsia="仿宋" w:cs="仿宋"/>
              <w:bCs/>
              <w:color w:val="000000"/>
              <w:sz w:val="24"/>
              <w:szCs w:val="24"/>
            </w:rPr>
            <w:t>领导高度重视、</w:t>
          </w:r>
          <w:r>
            <w:rPr>
              <w:rFonts w:hint="eastAsia" w:ascii="仿宋" w:hAnsi="仿宋" w:eastAsia="仿宋" w:cs="仿宋"/>
              <w:sz w:val="24"/>
              <w:szCs w:val="24"/>
            </w:rPr>
            <w:t>层层落实责任</w:t>
          </w:r>
          <w:r>
            <w:rPr>
              <w:sz w:val="24"/>
              <w:szCs w:val="24"/>
            </w:rPr>
            <w:tab/>
          </w:r>
          <w:r>
            <w:rPr>
              <w:sz w:val="24"/>
              <w:szCs w:val="24"/>
            </w:rPr>
            <w:t>6</w:t>
          </w:r>
          <w:r>
            <w:rPr>
              <w:sz w:val="24"/>
              <w:szCs w:val="24"/>
            </w:rPr>
            <w:fldChar w:fldCharType="end"/>
          </w:r>
          <w:r>
            <w:rPr>
              <w:rFonts w:ascii="仿宋" w:hAnsi="仿宋" w:eastAsia="仿宋" w:cs="仿宋"/>
              <w:bCs/>
              <w:sz w:val="24"/>
              <w:szCs w:val="24"/>
            </w:rPr>
            <w:t>4</w:t>
          </w:r>
        </w:p>
        <w:p>
          <w:pPr>
            <w:pStyle w:val="24"/>
            <w:tabs>
              <w:tab w:val="right" w:leader="dot" w:pos="8674"/>
            </w:tabs>
            <w:spacing w:line="380" w:lineRule="exact"/>
            <w:ind w:left="420"/>
            <w:rPr>
              <w:rFonts w:eastAsia="仿宋"/>
              <w:sz w:val="24"/>
              <w:szCs w:val="24"/>
            </w:rPr>
          </w:pPr>
          <w:r>
            <w:fldChar w:fldCharType="begin"/>
          </w:r>
          <w:r>
            <w:instrText xml:space="preserve"> HYPERLINK \l "_Toc31131" </w:instrText>
          </w:r>
          <w:r>
            <w:fldChar w:fldCharType="separate"/>
          </w:r>
          <w:r>
            <w:rPr>
              <w:rFonts w:hint="eastAsia" w:ascii="仿宋" w:hAnsi="仿宋" w:eastAsia="仿宋" w:cs="仿宋"/>
              <w:bCs/>
              <w:sz w:val="24"/>
              <w:szCs w:val="24"/>
            </w:rPr>
            <w:t>二、</w:t>
          </w:r>
          <w:r>
            <w:rPr>
              <w:rFonts w:hint="eastAsia" w:ascii="仿宋" w:hAnsi="仿宋" w:eastAsia="仿宋" w:cs="仿宋"/>
              <w:bCs/>
              <w:color w:val="000000"/>
              <w:sz w:val="24"/>
              <w:szCs w:val="24"/>
            </w:rPr>
            <w:t>坚持内外并举、精准对接需求</w:t>
          </w:r>
          <w:r>
            <w:rPr>
              <w:sz w:val="24"/>
              <w:szCs w:val="24"/>
            </w:rPr>
            <w:tab/>
          </w:r>
          <w:r>
            <w:rPr>
              <w:sz w:val="24"/>
              <w:szCs w:val="24"/>
            </w:rPr>
            <w:t>6</w:t>
          </w:r>
          <w:r>
            <w:rPr>
              <w:sz w:val="24"/>
              <w:szCs w:val="24"/>
            </w:rPr>
            <w:fldChar w:fldCharType="end"/>
          </w:r>
          <w:r>
            <w:rPr>
              <w:rFonts w:ascii="仿宋" w:hAnsi="仿宋" w:eastAsia="仿宋" w:cs="仿宋"/>
              <w:bCs/>
              <w:sz w:val="24"/>
              <w:szCs w:val="24"/>
            </w:rPr>
            <w:t>4</w:t>
          </w:r>
        </w:p>
        <w:p>
          <w:pPr>
            <w:pStyle w:val="24"/>
            <w:tabs>
              <w:tab w:val="right" w:leader="dot" w:pos="8674"/>
            </w:tabs>
            <w:spacing w:line="380" w:lineRule="exact"/>
            <w:ind w:left="420"/>
            <w:rPr>
              <w:rFonts w:eastAsia="仿宋"/>
              <w:sz w:val="24"/>
              <w:szCs w:val="24"/>
            </w:rPr>
          </w:pPr>
          <w:r>
            <w:fldChar w:fldCharType="begin"/>
          </w:r>
          <w:r>
            <w:instrText xml:space="preserve"> HYPERLINK \l "_Toc20536" </w:instrText>
          </w:r>
          <w:r>
            <w:fldChar w:fldCharType="separate"/>
          </w:r>
          <w:r>
            <w:rPr>
              <w:rFonts w:hint="eastAsia" w:ascii="仿宋" w:hAnsi="仿宋" w:eastAsia="仿宋" w:cs="仿宋"/>
              <w:bCs/>
              <w:sz w:val="24"/>
              <w:szCs w:val="24"/>
            </w:rPr>
            <w:t>三、</w:t>
          </w:r>
          <w:r>
            <w:rPr>
              <w:rFonts w:hint="eastAsia" w:ascii="仿宋" w:hAnsi="仿宋" w:eastAsia="仿宋" w:cs="仿宋"/>
              <w:bCs/>
              <w:color w:val="000000"/>
              <w:sz w:val="24"/>
              <w:szCs w:val="24"/>
            </w:rPr>
            <w:t>坚持分类指导、提升就业能力</w:t>
          </w:r>
          <w:r>
            <w:rPr>
              <w:sz w:val="24"/>
              <w:szCs w:val="24"/>
            </w:rPr>
            <w:tab/>
          </w:r>
          <w:r>
            <w:rPr>
              <w:sz w:val="24"/>
              <w:szCs w:val="24"/>
            </w:rPr>
            <w:t>6</w:t>
          </w:r>
          <w:r>
            <w:rPr>
              <w:sz w:val="24"/>
              <w:szCs w:val="24"/>
            </w:rPr>
            <w:fldChar w:fldCharType="end"/>
          </w:r>
          <w:r>
            <w:rPr>
              <w:rFonts w:ascii="仿宋" w:hAnsi="仿宋" w:eastAsia="仿宋" w:cs="仿宋"/>
              <w:bCs/>
              <w:sz w:val="24"/>
              <w:szCs w:val="24"/>
            </w:rPr>
            <w:t>5</w:t>
          </w:r>
        </w:p>
        <w:p>
          <w:pPr>
            <w:pStyle w:val="24"/>
            <w:tabs>
              <w:tab w:val="right" w:leader="dot" w:pos="8674"/>
            </w:tabs>
            <w:spacing w:line="380" w:lineRule="exact"/>
            <w:ind w:left="420"/>
            <w:rPr>
              <w:rFonts w:ascii="仿宋" w:hAnsi="仿宋" w:eastAsia="仿宋" w:cs="仿宋"/>
              <w:bCs/>
              <w:sz w:val="24"/>
              <w:szCs w:val="24"/>
            </w:rPr>
          </w:pPr>
          <w:r>
            <w:fldChar w:fldCharType="begin"/>
          </w:r>
          <w:r>
            <w:instrText xml:space="preserve"> HYPERLINK \l "_Toc8562" </w:instrText>
          </w:r>
          <w:r>
            <w:fldChar w:fldCharType="separate"/>
          </w:r>
          <w:r>
            <w:rPr>
              <w:rFonts w:hint="eastAsia" w:ascii="仿宋" w:hAnsi="仿宋" w:eastAsia="仿宋" w:cs="仿宋"/>
              <w:bCs/>
              <w:sz w:val="24"/>
              <w:szCs w:val="24"/>
            </w:rPr>
            <w:t>四、</w:t>
          </w:r>
          <w:r>
            <w:rPr>
              <w:rFonts w:hint="eastAsia" w:ascii="仿宋" w:hAnsi="仿宋" w:eastAsia="仿宋" w:cs="仿宋"/>
              <w:bCs/>
              <w:color w:val="000000"/>
              <w:sz w:val="24"/>
              <w:szCs w:val="24"/>
            </w:rPr>
            <w:t>关注重点群体、持续关爱帮扶</w:t>
          </w:r>
          <w:r>
            <w:rPr>
              <w:sz w:val="24"/>
              <w:szCs w:val="24"/>
            </w:rPr>
            <w:tab/>
          </w:r>
          <w:r>
            <w:rPr>
              <w:sz w:val="24"/>
              <w:szCs w:val="24"/>
            </w:rPr>
            <w:t>6</w:t>
          </w:r>
          <w:r>
            <w:rPr>
              <w:sz w:val="24"/>
              <w:szCs w:val="24"/>
            </w:rPr>
            <w:fldChar w:fldCharType="end"/>
          </w:r>
          <w:r>
            <w:rPr>
              <w:rFonts w:ascii="仿宋" w:hAnsi="仿宋" w:eastAsia="仿宋" w:cs="仿宋"/>
              <w:bCs/>
              <w:sz w:val="24"/>
              <w:szCs w:val="24"/>
            </w:rPr>
            <w:t>6</w:t>
          </w:r>
        </w:p>
        <w:p>
          <w:pPr>
            <w:pStyle w:val="24"/>
            <w:tabs>
              <w:tab w:val="right" w:leader="dot" w:pos="8674"/>
            </w:tabs>
            <w:spacing w:line="380" w:lineRule="exact"/>
            <w:ind w:left="420"/>
            <w:rPr>
              <w:rFonts w:ascii="仿宋" w:hAnsi="仿宋" w:eastAsia="仿宋" w:cs="仿宋"/>
              <w:bCs/>
              <w:sz w:val="24"/>
              <w:szCs w:val="24"/>
            </w:rPr>
          </w:pPr>
          <w:bookmarkStart w:id="3" w:name="_Hlk90968048"/>
          <w:r>
            <w:fldChar w:fldCharType="begin"/>
          </w:r>
          <w:r>
            <w:instrText xml:space="preserve"> HYPERLINK \l "_Toc8562" </w:instrText>
          </w:r>
          <w:r>
            <w:fldChar w:fldCharType="separate"/>
          </w:r>
          <w:r>
            <w:rPr>
              <w:rFonts w:hint="eastAsia" w:ascii="仿宋" w:hAnsi="仿宋" w:eastAsia="仿宋" w:cs="仿宋"/>
              <w:bCs/>
              <w:sz w:val="24"/>
              <w:szCs w:val="24"/>
            </w:rPr>
            <w:t>五、</w:t>
          </w:r>
          <w:r>
            <w:rPr>
              <w:rFonts w:hint="eastAsia" w:ascii="仿宋" w:hAnsi="仿宋" w:eastAsia="仿宋" w:cs="仿宋"/>
              <w:color w:val="000000"/>
              <w:sz w:val="24"/>
              <w:szCs w:val="24"/>
            </w:rPr>
            <w:t>严格“四不准”、做好核查工作</w:t>
          </w:r>
          <w:r>
            <w:rPr>
              <w:sz w:val="24"/>
              <w:szCs w:val="24"/>
            </w:rPr>
            <w:tab/>
          </w:r>
          <w:r>
            <w:rPr>
              <w:sz w:val="24"/>
              <w:szCs w:val="24"/>
            </w:rPr>
            <w:t>66</w:t>
          </w:r>
          <w:r>
            <w:rPr>
              <w:sz w:val="24"/>
              <w:szCs w:val="24"/>
            </w:rPr>
            <w:fldChar w:fldCharType="end"/>
          </w:r>
        </w:p>
        <w:bookmarkEnd w:id="3"/>
        <w:p>
          <w:pPr>
            <w:pStyle w:val="24"/>
            <w:tabs>
              <w:tab w:val="right" w:leader="dot" w:pos="8674"/>
            </w:tabs>
            <w:spacing w:line="380" w:lineRule="exact"/>
            <w:ind w:left="420"/>
            <w:rPr>
              <w:sz w:val="24"/>
              <w:szCs w:val="24"/>
            </w:rPr>
          </w:pPr>
          <w:r>
            <w:fldChar w:fldCharType="begin"/>
          </w:r>
          <w:r>
            <w:instrText xml:space="preserve"> HYPERLINK \l "_Toc8562" </w:instrText>
          </w:r>
          <w:r>
            <w:fldChar w:fldCharType="separate"/>
          </w:r>
          <w:r>
            <w:rPr>
              <w:rFonts w:hint="eastAsia" w:ascii="仿宋" w:hAnsi="仿宋" w:eastAsia="仿宋" w:cs="仿宋"/>
              <w:bCs/>
              <w:sz w:val="24"/>
              <w:szCs w:val="24"/>
            </w:rPr>
            <w:t>六、</w:t>
          </w:r>
          <w:r>
            <w:rPr>
              <w:rFonts w:hint="eastAsia" w:ascii="仿宋" w:hAnsi="仿宋" w:eastAsia="仿宋" w:cs="仿宋"/>
              <w:color w:val="000000"/>
              <w:sz w:val="24"/>
              <w:szCs w:val="24"/>
            </w:rPr>
            <w:t>坚持多措并举、推进留省工作</w:t>
          </w:r>
          <w:r>
            <w:rPr>
              <w:sz w:val="24"/>
              <w:szCs w:val="24"/>
            </w:rPr>
            <w:tab/>
          </w:r>
          <w:r>
            <w:rPr>
              <w:sz w:val="24"/>
              <w:szCs w:val="24"/>
            </w:rPr>
            <w:fldChar w:fldCharType="begin"/>
          </w:r>
          <w:r>
            <w:rPr>
              <w:sz w:val="24"/>
              <w:szCs w:val="24"/>
            </w:rPr>
            <w:instrText xml:space="preserve"> PAGEREF _Toc8562 \h </w:instrText>
          </w:r>
          <w:r>
            <w:rPr>
              <w:sz w:val="24"/>
              <w:szCs w:val="24"/>
            </w:rPr>
            <w:fldChar w:fldCharType="separate"/>
          </w:r>
          <w:r>
            <w:rPr>
              <w:sz w:val="24"/>
              <w:szCs w:val="24"/>
            </w:rPr>
            <w:t>67</w:t>
          </w:r>
          <w:r>
            <w:rPr>
              <w:sz w:val="24"/>
              <w:szCs w:val="24"/>
            </w:rPr>
            <w:fldChar w:fldCharType="end"/>
          </w:r>
          <w:r>
            <w:rPr>
              <w:sz w:val="24"/>
              <w:szCs w:val="24"/>
            </w:rPr>
            <w:fldChar w:fldCharType="end"/>
          </w:r>
        </w:p>
        <w:p>
          <w:pPr>
            <w:pStyle w:val="24"/>
            <w:tabs>
              <w:tab w:val="right" w:leader="dot" w:pos="8674"/>
            </w:tabs>
            <w:spacing w:line="380" w:lineRule="exact"/>
            <w:ind w:left="420"/>
            <w:rPr>
              <w:rFonts w:ascii="仿宋" w:hAnsi="仿宋" w:eastAsia="仿宋" w:cs="仿宋"/>
              <w:bCs/>
              <w:sz w:val="24"/>
              <w:szCs w:val="24"/>
            </w:rPr>
          </w:pPr>
          <w:r>
            <w:rPr>
              <w:rFonts w:hint="eastAsia" w:ascii="仿宋" w:hAnsi="仿宋" w:eastAsia="仿宋" w:cs="仿宋"/>
              <w:bCs/>
              <w:sz w:val="24"/>
              <w:szCs w:val="24"/>
            </w:rPr>
            <w:t>七、工作成绩</w:t>
          </w:r>
          <w:r>
            <w:rPr>
              <w:rFonts w:hint="eastAsia" w:ascii="仿宋" w:hAnsi="仿宋" w:eastAsia="仿宋" w:cs="仿宋"/>
              <w:bCs/>
              <w:sz w:val="24"/>
              <w:szCs w:val="24"/>
            </w:rPr>
            <w:tab/>
          </w:r>
          <w:r>
            <w:rPr>
              <w:rFonts w:hint="eastAsia" w:ascii="仿宋" w:hAnsi="仿宋" w:eastAsia="仿宋" w:cs="仿宋"/>
              <w:bCs/>
              <w:sz w:val="24"/>
              <w:szCs w:val="24"/>
            </w:rPr>
            <w:t>6</w:t>
          </w:r>
          <w:r>
            <w:rPr>
              <w:rFonts w:ascii="仿宋" w:hAnsi="仿宋" w:eastAsia="仿宋" w:cs="仿宋"/>
              <w:bCs/>
              <w:sz w:val="24"/>
              <w:szCs w:val="24"/>
            </w:rPr>
            <w:t>7</w:t>
          </w:r>
        </w:p>
        <w:p>
          <w:pPr>
            <w:spacing w:line="380" w:lineRule="exact"/>
            <w:rPr>
              <w:rFonts w:ascii="仿宋" w:hAnsi="仿宋" w:eastAsia="仿宋" w:cs="仿宋"/>
              <w:b/>
              <w:bCs/>
              <w:sz w:val="28"/>
              <w:szCs w:val="28"/>
            </w:rPr>
          </w:pPr>
          <w:r>
            <w:rPr>
              <w:rFonts w:hint="eastAsia" w:ascii="仿宋" w:hAnsi="仿宋" w:eastAsia="仿宋" w:cs="仿宋"/>
              <w:bCs/>
              <w:szCs w:val="28"/>
            </w:rPr>
            <w:fldChar w:fldCharType="end"/>
          </w:r>
        </w:p>
      </w:sdtContent>
    </w:sdt>
    <w:p>
      <w:pPr>
        <w:spacing w:line="360" w:lineRule="auto"/>
        <w:jc w:val="left"/>
        <w:outlineLvl w:val="0"/>
        <w:rPr>
          <w:rFonts w:ascii="仿宋" w:hAnsi="仿宋" w:eastAsia="仿宋" w:cs="仿宋"/>
          <w:sz w:val="24"/>
          <w:szCs w:val="24"/>
        </w:rPr>
        <w:sectPr>
          <w:footerReference r:id="rId7" w:type="default"/>
          <w:footnotePr>
            <w:numRestart w:val="eachPage"/>
          </w:footnotePr>
          <w:pgSz w:w="11906" w:h="16838"/>
          <w:pgMar w:top="1984" w:right="1531" w:bottom="1701" w:left="1701" w:header="992" w:footer="850" w:gutter="0"/>
          <w:pgNumType w:start="1"/>
          <w:cols w:space="720" w:num="1"/>
          <w:docGrid w:linePitch="360" w:charSpace="0"/>
        </w:sectPr>
      </w:pPr>
      <w:bookmarkStart w:id="4" w:name="_Toc9449"/>
    </w:p>
    <w:p>
      <w:pPr>
        <w:spacing w:line="360" w:lineRule="auto"/>
        <w:jc w:val="center"/>
        <w:outlineLvl w:val="0"/>
        <w:rPr>
          <w:rFonts w:ascii="仿宋" w:hAnsi="仿宋" w:eastAsia="仿宋" w:cs="仿宋"/>
          <w:b/>
          <w:bCs/>
          <w:sz w:val="28"/>
          <w:szCs w:val="28"/>
        </w:rPr>
      </w:pPr>
      <w:r>
        <w:rPr>
          <w:rFonts w:hint="eastAsia" w:ascii="仿宋" w:hAnsi="仿宋" w:eastAsia="仿宋" w:cs="仿宋"/>
          <w:b/>
          <w:bCs/>
          <w:sz w:val="28"/>
          <w:szCs w:val="28"/>
        </w:rPr>
        <w:t>第一章 毕业生就业基本情况</w:t>
      </w:r>
      <w:bookmarkEnd w:id="4"/>
    </w:p>
    <w:p>
      <w:pPr>
        <w:spacing w:line="360" w:lineRule="auto"/>
        <w:outlineLvl w:val="1"/>
        <w:rPr>
          <w:rFonts w:ascii="仿宋" w:hAnsi="仿宋" w:eastAsia="仿宋" w:cs="仿宋"/>
          <w:b/>
          <w:bCs/>
          <w:sz w:val="28"/>
          <w:szCs w:val="28"/>
        </w:rPr>
      </w:pPr>
      <w:bookmarkStart w:id="5" w:name="_Toc7374"/>
      <w:r>
        <w:rPr>
          <w:rFonts w:hint="eastAsia" w:ascii="仿宋" w:hAnsi="仿宋" w:eastAsia="仿宋" w:cs="仿宋"/>
          <w:b/>
          <w:bCs/>
          <w:sz w:val="28"/>
          <w:szCs w:val="28"/>
        </w:rPr>
        <w:t>一、毕业生的规模和结构：</w:t>
      </w:r>
      <w:bookmarkEnd w:id="5"/>
    </w:p>
    <w:p>
      <w:pPr>
        <w:spacing w:line="360" w:lineRule="auto"/>
        <w:outlineLvl w:val="2"/>
        <w:rPr>
          <w:rFonts w:ascii="仿宋" w:hAnsi="仿宋" w:eastAsia="仿宋" w:cs="仿宋"/>
          <w:b/>
          <w:bCs/>
          <w:sz w:val="28"/>
          <w:szCs w:val="28"/>
        </w:rPr>
      </w:pPr>
      <w:bookmarkStart w:id="6" w:name="_Toc11813"/>
      <w:r>
        <w:rPr>
          <w:rFonts w:hint="eastAsia" w:ascii="仿宋" w:hAnsi="仿宋" w:eastAsia="仿宋" w:cs="仿宋"/>
          <w:b/>
          <w:bCs/>
          <w:sz w:val="28"/>
          <w:szCs w:val="28"/>
        </w:rPr>
        <w:t>（一）毕业生总人数</w:t>
      </w:r>
      <w:bookmarkEnd w:id="6"/>
    </w:p>
    <w:p>
      <w:pPr>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rPr>
        <w:t>长春医学高等专科学校2021届毕业生总人数为2008人。</w:t>
      </w:r>
    </w:p>
    <w:p>
      <w:pPr>
        <w:spacing w:line="360" w:lineRule="auto"/>
        <w:outlineLvl w:val="2"/>
        <w:rPr>
          <w:rFonts w:ascii="仿宋" w:hAnsi="仿宋" w:eastAsia="仿宋" w:cs="仿宋"/>
          <w:b/>
          <w:bCs/>
          <w:sz w:val="28"/>
          <w:szCs w:val="28"/>
        </w:rPr>
      </w:pPr>
      <w:bookmarkStart w:id="7" w:name="_Toc22717"/>
      <w:r>
        <w:rPr>
          <w:rFonts w:hint="eastAsia" w:ascii="仿宋" w:hAnsi="仿宋" w:eastAsia="仿宋" w:cs="仿宋"/>
          <w:b/>
          <w:bCs/>
          <w:sz w:val="28"/>
          <w:szCs w:val="28"/>
        </w:rPr>
        <w:t>（二）毕业生性别结构</w:t>
      </w:r>
      <w:bookmarkEnd w:id="7"/>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从性别结构来看，男生514人，女生1494人，女生占比74.44%，男生占比25.56%。</w:t>
      </w:r>
    </w:p>
    <w:p>
      <w:pPr>
        <w:spacing w:line="360" w:lineRule="auto"/>
        <w:jc w:val="center"/>
        <w:rPr>
          <w:rFonts w:ascii="仿宋" w:hAnsi="仿宋" w:eastAsia="仿宋" w:cs="仿宋"/>
          <w:b/>
          <w:bCs/>
          <w:sz w:val="28"/>
          <w:szCs w:val="28"/>
        </w:rPr>
      </w:pPr>
      <w:r>
        <w:rPr>
          <w:rFonts w:hint="eastAsia" w:ascii="仿宋" w:hAnsi="仿宋" w:eastAsia="仿宋" w:cs="仿宋"/>
          <w:b/>
          <w:bCs/>
          <w:sz w:val="24"/>
          <w:szCs w:val="24"/>
        </w:rPr>
        <w:t>表1-1：本校2021届毕业生性别结构</w:t>
      </w:r>
    </w:p>
    <w:tbl>
      <w:tblPr>
        <w:tblStyle w:val="1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1"/>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61" w:type="dxa"/>
            <w:shd w:val="clear" w:color="auto" w:fill="006699"/>
            <w:vAlign w:val="center"/>
          </w:tcPr>
          <w:p>
            <w:pPr>
              <w:spacing w:line="360" w:lineRule="auto"/>
              <w:jc w:val="center"/>
              <w:rPr>
                <w:rFonts w:ascii="仿宋" w:hAnsi="仿宋" w:eastAsia="仿宋" w:cs="仿宋"/>
                <w:b/>
                <w:bCs/>
                <w:color w:val="9DC3E6" w:themeColor="accent1" w:themeTint="99"/>
                <w:sz w:val="28"/>
                <w:szCs w:val="28"/>
                <w14:textFill>
                  <w14:solidFill>
                    <w14:schemeClr w14:val="accent1">
                      <w14:lumMod w14:val="60000"/>
                      <w14:lumOff w14:val="40000"/>
                    </w14:schemeClr>
                  </w14:solidFill>
                </w14:textFill>
              </w:rPr>
            </w:pPr>
            <w:r>
              <w:rPr>
                <w:rFonts w:hint="eastAsia" w:ascii="仿宋" w:hAnsi="仿宋" w:eastAsia="仿宋" w:cs="仿宋"/>
                <w:b/>
                <w:bCs/>
                <w:color w:val="9DC3E6" w:themeColor="accent1" w:themeTint="99"/>
                <w:sz w:val="28"/>
                <w:szCs w:val="28"/>
                <w14:textFill>
                  <w14:solidFill>
                    <w14:schemeClr w14:val="accent1">
                      <w14:lumMod w14:val="60000"/>
                      <w14:lumOff w14:val="40000"/>
                    </w14:schemeClr>
                  </w14:solidFill>
                </w14:textFill>
              </w:rPr>
              <w:t>性别</w:t>
            </w:r>
          </w:p>
        </w:tc>
        <w:tc>
          <w:tcPr>
            <w:tcW w:w="4536" w:type="dxa"/>
            <w:shd w:val="clear" w:color="auto" w:fill="006699"/>
            <w:vAlign w:val="center"/>
          </w:tcPr>
          <w:p>
            <w:pPr>
              <w:spacing w:line="360" w:lineRule="auto"/>
              <w:jc w:val="center"/>
              <w:rPr>
                <w:rFonts w:ascii="仿宋" w:hAnsi="仿宋" w:eastAsia="仿宋" w:cs="仿宋"/>
                <w:b/>
                <w:bCs/>
                <w:color w:val="9DC3E6" w:themeColor="accent1" w:themeTint="99"/>
                <w:sz w:val="28"/>
                <w:szCs w:val="28"/>
                <w14:textFill>
                  <w14:solidFill>
                    <w14:schemeClr w14:val="accent1">
                      <w14:lumMod w14:val="60000"/>
                      <w14:lumOff w14:val="40000"/>
                    </w14:schemeClr>
                  </w14:solidFill>
                </w14:textFill>
              </w:rPr>
            </w:pPr>
            <w:r>
              <w:rPr>
                <w:rFonts w:hint="eastAsia" w:ascii="仿宋" w:hAnsi="仿宋" w:eastAsia="仿宋" w:cs="仿宋"/>
                <w:b/>
                <w:color w:val="FFFFFF"/>
                <w:kern w:val="0"/>
                <w:sz w:val="28"/>
                <w:szCs w:val="28"/>
              </w:rPr>
              <w:t>毕业生所占比例（%）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shd w:val="clear" w:color="auto" w:fill="FFFFFF" w:themeFill="background1"/>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男</w:t>
            </w:r>
          </w:p>
        </w:tc>
        <w:tc>
          <w:tcPr>
            <w:tcW w:w="4536" w:type="dxa"/>
            <w:shd w:val="clear" w:color="auto" w:fill="FFFFFF" w:themeFill="background1"/>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25.56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shd w:val="clear" w:color="auto" w:fill="D7D7D7" w:themeFill="background1" w:themeFillShade="D8"/>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女</w:t>
            </w:r>
          </w:p>
        </w:tc>
        <w:tc>
          <w:tcPr>
            <w:tcW w:w="4536" w:type="dxa"/>
            <w:shd w:val="clear" w:color="auto" w:fill="D7D7D7" w:themeFill="background1" w:themeFillShade="D8"/>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74.44</w:t>
            </w:r>
          </w:p>
        </w:tc>
      </w:tr>
    </w:tbl>
    <w:p>
      <w:pPr>
        <w:spacing w:line="360" w:lineRule="auto"/>
        <w:rPr>
          <w:rFonts w:ascii="仿宋" w:hAnsi="仿宋" w:eastAsia="仿宋" w:cs="仿宋"/>
          <w:sz w:val="28"/>
          <w:szCs w:val="28"/>
        </w:rPr>
      </w:pPr>
      <w:r>
        <w:rPr>
          <w:rFonts w:hint="eastAsia" w:ascii="仿宋" w:hAnsi="仿宋" w:eastAsia="仿宋" w:cs="仿宋"/>
          <w:szCs w:val="21"/>
        </w:rPr>
        <w:t>数据来源：全国高校毕业生就业管理系统</w:t>
      </w:r>
    </w:p>
    <w:p>
      <w:pPr>
        <w:spacing w:line="360" w:lineRule="auto"/>
        <w:outlineLvl w:val="2"/>
        <w:rPr>
          <w:rFonts w:ascii="仿宋" w:hAnsi="仿宋" w:eastAsia="仿宋" w:cs="仿宋"/>
          <w:b/>
          <w:bCs/>
          <w:sz w:val="28"/>
          <w:szCs w:val="28"/>
        </w:rPr>
      </w:pPr>
      <w:bookmarkStart w:id="8" w:name="_Toc8208"/>
      <w:r>
        <w:rPr>
          <w:rFonts w:hint="eastAsia" w:ascii="仿宋" w:hAnsi="仿宋" w:eastAsia="仿宋" w:cs="仿宋"/>
          <w:b/>
          <w:bCs/>
          <w:sz w:val="28"/>
          <w:szCs w:val="28"/>
        </w:rPr>
        <w:t>（三）毕业生生源结构</w:t>
      </w:r>
      <w:bookmarkEnd w:id="8"/>
    </w:p>
    <w:p>
      <w:pPr>
        <w:spacing w:line="360" w:lineRule="auto"/>
        <w:jc w:val="center"/>
        <w:rPr>
          <w:rFonts w:ascii="仿宋" w:hAnsi="仿宋" w:eastAsia="仿宋" w:cs="仿宋"/>
          <w:b/>
          <w:bCs/>
          <w:sz w:val="28"/>
          <w:szCs w:val="28"/>
        </w:rPr>
      </w:pPr>
      <w:r>
        <w:rPr>
          <w:rFonts w:hint="eastAsia" w:ascii="仿宋" w:hAnsi="仿宋" w:eastAsia="仿宋" w:cs="仿宋"/>
          <w:b/>
          <w:bCs/>
          <w:sz w:val="24"/>
          <w:szCs w:val="24"/>
        </w:rPr>
        <w:t>表1-2：本校2021届毕业生生源结构</w:t>
      </w:r>
    </w:p>
    <w:tbl>
      <w:tblPr>
        <w:tblStyle w:val="13"/>
        <w:tblW w:w="4938" w:type="pct"/>
        <w:tblInd w:w="0" w:type="dxa"/>
        <w:tblBorders>
          <w:top w:val="single" w:color="808080" w:sz="8" w:space="0"/>
          <w:left w:val="single" w:color="808080" w:sz="8" w:space="0"/>
          <w:bottom w:val="single" w:color="808080" w:sz="8" w:space="0"/>
          <w:right w:val="single" w:color="808080" w:sz="8" w:space="0"/>
          <w:insideH w:val="single" w:color="808080" w:sz="4" w:space="0"/>
          <w:insideV w:val="single" w:color="808080" w:sz="4" w:space="0"/>
        </w:tblBorders>
        <w:tblLayout w:type="autofit"/>
        <w:tblCellMar>
          <w:top w:w="0" w:type="dxa"/>
          <w:left w:w="108" w:type="dxa"/>
          <w:bottom w:w="0" w:type="dxa"/>
          <w:right w:w="108" w:type="dxa"/>
        </w:tblCellMar>
      </w:tblPr>
      <w:tblGrid>
        <w:gridCol w:w="2929"/>
        <w:gridCol w:w="2929"/>
        <w:gridCol w:w="2922"/>
      </w:tblGrid>
      <w:tr>
        <w:tblPrEx>
          <w:tblBorders>
            <w:top w:val="single" w:color="808080" w:sz="8" w:space="0"/>
            <w:left w:val="single" w:color="808080" w:sz="8" w:space="0"/>
            <w:bottom w:val="single" w:color="808080" w:sz="8" w:space="0"/>
            <w:right w:val="single" w:color="808080" w:sz="8" w:space="0"/>
            <w:insideH w:val="single" w:color="808080" w:sz="4" w:space="0"/>
            <w:insideV w:val="single" w:color="808080" w:sz="4" w:space="0"/>
          </w:tblBorders>
          <w:tblCellMar>
            <w:top w:w="0" w:type="dxa"/>
            <w:left w:w="108" w:type="dxa"/>
            <w:bottom w:w="0" w:type="dxa"/>
            <w:right w:w="108" w:type="dxa"/>
          </w:tblCellMar>
        </w:tblPrEx>
        <w:trPr>
          <w:trHeight w:val="251" w:hRule="atLeast"/>
        </w:trPr>
        <w:tc>
          <w:tcPr>
            <w:tcW w:w="1668" w:type="pct"/>
            <w:tcBorders>
              <w:top w:val="single" w:color="A6A6A6" w:sz="6" w:space="0"/>
              <w:left w:val="single" w:color="A6A6A6" w:sz="6" w:space="0"/>
              <w:bottom w:val="single" w:color="A6A6A6" w:sz="6" w:space="0"/>
              <w:right w:val="single" w:color="A6A6A6" w:sz="6" w:space="0"/>
            </w:tcBorders>
            <w:shd w:val="clear" w:color="auto" w:fill="006699"/>
            <w:noWrap/>
            <w:vAlign w:val="center"/>
          </w:tcPr>
          <w:p>
            <w:pPr>
              <w:widowControl/>
              <w:spacing w:line="360" w:lineRule="auto"/>
              <w:jc w:val="center"/>
              <w:rPr>
                <w:rFonts w:ascii="仿宋" w:hAnsi="仿宋" w:eastAsia="仿宋" w:cs="仿宋"/>
                <w:b/>
                <w:color w:val="FFFFFF"/>
                <w:sz w:val="28"/>
                <w:szCs w:val="28"/>
              </w:rPr>
            </w:pPr>
            <w:r>
              <w:rPr>
                <w:rFonts w:hint="eastAsia" w:ascii="仿宋" w:hAnsi="仿宋" w:eastAsia="仿宋" w:cs="仿宋"/>
                <w:b/>
                <w:color w:val="FFFFFF"/>
                <w:sz w:val="28"/>
                <w:szCs w:val="28"/>
              </w:rPr>
              <w:t>生源省份</w:t>
            </w:r>
          </w:p>
        </w:tc>
        <w:tc>
          <w:tcPr>
            <w:tcW w:w="1668" w:type="pct"/>
            <w:tcBorders>
              <w:top w:val="single" w:color="A6A6A6" w:sz="6" w:space="0"/>
              <w:left w:val="single" w:color="A6A6A6" w:sz="6" w:space="0"/>
              <w:bottom w:val="single" w:color="A6A6A6" w:sz="6" w:space="0"/>
              <w:right w:val="single" w:color="A6A6A6" w:sz="6" w:space="0"/>
            </w:tcBorders>
            <w:shd w:val="clear" w:color="auto" w:fill="006699"/>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b/>
                <w:color w:val="FFFFFF"/>
                <w:sz w:val="28"/>
                <w:szCs w:val="28"/>
              </w:rPr>
              <w:t>人数（人）</w:t>
            </w:r>
          </w:p>
        </w:tc>
        <w:tc>
          <w:tcPr>
            <w:tcW w:w="1664" w:type="pct"/>
            <w:tcBorders>
              <w:top w:val="single" w:color="A6A6A6" w:sz="6" w:space="0"/>
              <w:left w:val="single" w:color="A6A6A6" w:sz="6" w:space="0"/>
              <w:bottom w:val="single" w:color="A6A6A6" w:sz="6" w:space="0"/>
              <w:right w:val="single" w:color="A6A6A6" w:sz="6" w:space="0"/>
            </w:tcBorders>
            <w:shd w:val="clear" w:color="auto" w:fill="006699"/>
            <w:vAlign w:val="center"/>
          </w:tcPr>
          <w:p>
            <w:pPr>
              <w:widowControl/>
              <w:spacing w:line="360" w:lineRule="auto"/>
              <w:jc w:val="center"/>
              <w:rPr>
                <w:rFonts w:ascii="仿宋" w:hAnsi="仿宋" w:eastAsia="仿宋" w:cs="仿宋"/>
                <w:b/>
                <w:color w:val="FFFFFF"/>
                <w:sz w:val="28"/>
                <w:szCs w:val="28"/>
              </w:rPr>
            </w:pPr>
            <w:r>
              <w:rPr>
                <w:rFonts w:hint="eastAsia" w:ascii="仿宋" w:hAnsi="仿宋" w:eastAsia="仿宋" w:cs="仿宋"/>
                <w:b/>
                <w:color w:val="FFFFFF"/>
                <w:sz w:val="28"/>
                <w:szCs w:val="28"/>
              </w:rPr>
              <w:t>比例（%）</w:t>
            </w:r>
          </w:p>
        </w:tc>
      </w:tr>
      <w:tr>
        <w:tblPrEx>
          <w:tblBorders>
            <w:top w:val="single" w:color="808080" w:sz="8" w:space="0"/>
            <w:left w:val="single" w:color="808080" w:sz="8" w:space="0"/>
            <w:bottom w:val="single" w:color="808080" w:sz="8" w:space="0"/>
            <w:right w:val="single" w:color="808080" w:sz="8" w:space="0"/>
            <w:insideH w:val="single" w:color="808080" w:sz="4" w:space="0"/>
            <w:insideV w:val="single" w:color="808080" w:sz="4" w:space="0"/>
          </w:tblBorders>
          <w:tblCellMar>
            <w:top w:w="0" w:type="dxa"/>
            <w:left w:w="108" w:type="dxa"/>
            <w:bottom w:w="0" w:type="dxa"/>
            <w:right w:w="108" w:type="dxa"/>
          </w:tblCellMar>
        </w:tblPrEx>
        <w:trPr>
          <w:trHeight w:val="251" w:hRule="atLeast"/>
        </w:trPr>
        <w:tc>
          <w:tcPr>
            <w:tcW w:w="1668" w:type="pct"/>
            <w:shd w:val="clear" w:color="auto" w:fill="FFFFFF"/>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吉林</w:t>
            </w:r>
          </w:p>
        </w:tc>
        <w:tc>
          <w:tcPr>
            <w:tcW w:w="1668" w:type="pct"/>
            <w:shd w:val="clear" w:color="auto" w:fill="FFFFFF"/>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1353</w:t>
            </w:r>
          </w:p>
        </w:tc>
        <w:tc>
          <w:tcPr>
            <w:tcW w:w="1664" w:type="pct"/>
            <w:shd w:val="clear" w:color="auto" w:fill="FFFFFF"/>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67.38</w:t>
            </w:r>
          </w:p>
        </w:tc>
      </w:tr>
      <w:tr>
        <w:tblPrEx>
          <w:tblBorders>
            <w:top w:val="single" w:color="808080" w:sz="8" w:space="0"/>
            <w:left w:val="single" w:color="808080" w:sz="8" w:space="0"/>
            <w:bottom w:val="single" w:color="808080" w:sz="8" w:space="0"/>
            <w:right w:val="single" w:color="808080" w:sz="8" w:space="0"/>
            <w:insideH w:val="single" w:color="808080" w:sz="4" w:space="0"/>
            <w:insideV w:val="single" w:color="808080" w:sz="4" w:space="0"/>
          </w:tblBorders>
          <w:tblCellMar>
            <w:top w:w="0" w:type="dxa"/>
            <w:left w:w="108" w:type="dxa"/>
            <w:bottom w:w="0" w:type="dxa"/>
            <w:right w:w="108" w:type="dxa"/>
          </w:tblCellMar>
        </w:tblPrEx>
        <w:trPr>
          <w:trHeight w:val="251" w:hRule="atLeast"/>
        </w:trPr>
        <w:tc>
          <w:tcPr>
            <w:tcW w:w="1668" w:type="pct"/>
            <w:shd w:val="clear" w:color="auto" w:fill="F2F2F2"/>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黑龙江</w:t>
            </w:r>
          </w:p>
        </w:tc>
        <w:tc>
          <w:tcPr>
            <w:tcW w:w="1668" w:type="pct"/>
            <w:shd w:val="clear" w:color="auto" w:fill="F2F2F2"/>
            <w:noWrap/>
            <w:vAlign w:val="center"/>
          </w:tcPr>
          <w:p>
            <w:pPr>
              <w:widowControl/>
              <w:spacing w:line="360" w:lineRule="auto"/>
              <w:jc w:val="center"/>
              <w:rPr>
                <w:rFonts w:ascii="仿宋" w:hAnsi="仿宋" w:eastAsia="仿宋" w:cs="仿宋"/>
                <w:color w:val="000000"/>
                <w:kern w:val="0"/>
                <w:sz w:val="28"/>
                <w:szCs w:val="28"/>
              </w:rPr>
            </w:pPr>
            <w:r>
              <w:rPr>
                <w:rFonts w:ascii="仿宋" w:hAnsi="仿宋" w:eastAsia="仿宋" w:cs="仿宋"/>
                <w:color w:val="000000"/>
                <w:kern w:val="0"/>
                <w:sz w:val="28"/>
                <w:szCs w:val="28"/>
              </w:rPr>
              <w:t>55</w:t>
            </w:r>
          </w:p>
        </w:tc>
        <w:tc>
          <w:tcPr>
            <w:tcW w:w="1664" w:type="pct"/>
            <w:shd w:val="clear" w:color="auto" w:fill="F2F2F2"/>
            <w:noWrap/>
            <w:vAlign w:val="center"/>
          </w:tcPr>
          <w:p>
            <w:pPr>
              <w:widowControl/>
              <w:spacing w:line="360" w:lineRule="auto"/>
              <w:jc w:val="center"/>
              <w:rPr>
                <w:rFonts w:ascii="仿宋" w:hAnsi="仿宋" w:eastAsia="仿宋" w:cs="仿宋"/>
                <w:color w:val="000000"/>
                <w:kern w:val="0"/>
                <w:sz w:val="28"/>
                <w:szCs w:val="28"/>
              </w:rPr>
            </w:pPr>
            <w:r>
              <w:rPr>
                <w:rFonts w:ascii="仿宋" w:hAnsi="仿宋" w:eastAsia="仿宋" w:cs="仿宋"/>
                <w:color w:val="000000"/>
                <w:kern w:val="0"/>
                <w:sz w:val="28"/>
                <w:szCs w:val="28"/>
              </w:rPr>
              <w:t>2.73</w:t>
            </w:r>
          </w:p>
        </w:tc>
      </w:tr>
      <w:tr>
        <w:tblPrEx>
          <w:tblBorders>
            <w:top w:val="single" w:color="808080" w:sz="8" w:space="0"/>
            <w:left w:val="single" w:color="808080" w:sz="8" w:space="0"/>
            <w:bottom w:val="single" w:color="808080" w:sz="8" w:space="0"/>
            <w:right w:val="single" w:color="808080" w:sz="8" w:space="0"/>
            <w:insideH w:val="single" w:color="808080" w:sz="4" w:space="0"/>
            <w:insideV w:val="single" w:color="808080" w:sz="4" w:space="0"/>
          </w:tblBorders>
          <w:tblCellMar>
            <w:top w:w="0" w:type="dxa"/>
            <w:left w:w="108" w:type="dxa"/>
            <w:bottom w:w="0" w:type="dxa"/>
            <w:right w:w="108" w:type="dxa"/>
          </w:tblCellMar>
        </w:tblPrEx>
        <w:trPr>
          <w:trHeight w:val="251" w:hRule="atLeast"/>
        </w:trPr>
        <w:tc>
          <w:tcPr>
            <w:tcW w:w="1668" w:type="pct"/>
            <w:shd w:val="clear" w:color="auto" w:fill="FFFFFF"/>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河南</w:t>
            </w:r>
          </w:p>
        </w:tc>
        <w:tc>
          <w:tcPr>
            <w:tcW w:w="1668" w:type="pct"/>
            <w:shd w:val="clear" w:color="auto" w:fill="FFFFFF"/>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75</w:t>
            </w:r>
          </w:p>
        </w:tc>
        <w:tc>
          <w:tcPr>
            <w:tcW w:w="1664" w:type="pct"/>
            <w:shd w:val="clear" w:color="auto" w:fill="FFFFFF"/>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3.74</w:t>
            </w:r>
          </w:p>
        </w:tc>
      </w:tr>
      <w:tr>
        <w:tblPrEx>
          <w:tblBorders>
            <w:top w:val="single" w:color="808080" w:sz="8" w:space="0"/>
            <w:left w:val="single" w:color="808080" w:sz="8" w:space="0"/>
            <w:bottom w:val="single" w:color="808080" w:sz="8" w:space="0"/>
            <w:right w:val="single" w:color="808080" w:sz="8" w:space="0"/>
            <w:insideH w:val="single" w:color="808080" w:sz="4" w:space="0"/>
            <w:insideV w:val="single" w:color="808080" w:sz="4" w:space="0"/>
          </w:tblBorders>
          <w:tblCellMar>
            <w:top w:w="0" w:type="dxa"/>
            <w:left w:w="108" w:type="dxa"/>
            <w:bottom w:w="0" w:type="dxa"/>
            <w:right w:w="108" w:type="dxa"/>
          </w:tblCellMar>
        </w:tblPrEx>
        <w:trPr>
          <w:trHeight w:val="251" w:hRule="atLeast"/>
        </w:trPr>
        <w:tc>
          <w:tcPr>
            <w:tcW w:w="1668" w:type="pct"/>
            <w:shd w:val="clear" w:color="auto" w:fill="F2F2F2"/>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甘肃</w:t>
            </w:r>
          </w:p>
        </w:tc>
        <w:tc>
          <w:tcPr>
            <w:tcW w:w="1668" w:type="pct"/>
            <w:shd w:val="clear" w:color="auto" w:fill="F2F2F2"/>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53</w:t>
            </w:r>
          </w:p>
        </w:tc>
        <w:tc>
          <w:tcPr>
            <w:tcW w:w="1664" w:type="pct"/>
            <w:shd w:val="clear" w:color="auto" w:fill="F2F2F2"/>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2.64</w:t>
            </w:r>
          </w:p>
        </w:tc>
      </w:tr>
      <w:tr>
        <w:tblPrEx>
          <w:tblBorders>
            <w:top w:val="single" w:color="808080" w:sz="8" w:space="0"/>
            <w:left w:val="single" w:color="808080" w:sz="8" w:space="0"/>
            <w:bottom w:val="single" w:color="808080" w:sz="8" w:space="0"/>
            <w:right w:val="single" w:color="808080" w:sz="8" w:space="0"/>
            <w:insideH w:val="single" w:color="808080" w:sz="4" w:space="0"/>
            <w:insideV w:val="single" w:color="808080" w:sz="4" w:space="0"/>
          </w:tblBorders>
          <w:tblCellMar>
            <w:top w:w="0" w:type="dxa"/>
            <w:left w:w="108" w:type="dxa"/>
            <w:bottom w:w="0" w:type="dxa"/>
            <w:right w:w="108" w:type="dxa"/>
          </w:tblCellMar>
        </w:tblPrEx>
        <w:trPr>
          <w:trHeight w:val="251" w:hRule="atLeast"/>
        </w:trPr>
        <w:tc>
          <w:tcPr>
            <w:tcW w:w="1668" w:type="pct"/>
            <w:shd w:val="clear" w:color="auto" w:fill="FFFFFF"/>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安徽</w:t>
            </w:r>
          </w:p>
        </w:tc>
        <w:tc>
          <w:tcPr>
            <w:tcW w:w="1668" w:type="pct"/>
            <w:shd w:val="clear" w:color="auto" w:fill="FFFFFF"/>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53</w:t>
            </w:r>
          </w:p>
        </w:tc>
        <w:tc>
          <w:tcPr>
            <w:tcW w:w="1664" w:type="pct"/>
            <w:shd w:val="clear" w:color="auto" w:fill="FFFFFF"/>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2.64</w:t>
            </w:r>
          </w:p>
        </w:tc>
      </w:tr>
      <w:tr>
        <w:tblPrEx>
          <w:tblBorders>
            <w:top w:val="single" w:color="808080" w:sz="8" w:space="0"/>
            <w:left w:val="single" w:color="808080" w:sz="8" w:space="0"/>
            <w:bottom w:val="single" w:color="808080" w:sz="8" w:space="0"/>
            <w:right w:val="single" w:color="808080" w:sz="8" w:space="0"/>
            <w:insideH w:val="single" w:color="808080" w:sz="4" w:space="0"/>
            <w:insideV w:val="single" w:color="808080" w:sz="4" w:space="0"/>
          </w:tblBorders>
          <w:tblCellMar>
            <w:top w:w="0" w:type="dxa"/>
            <w:left w:w="108" w:type="dxa"/>
            <w:bottom w:w="0" w:type="dxa"/>
            <w:right w:w="108" w:type="dxa"/>
          </w:tblCellMar>
        </w:tblPrEx>
        <w:trPr>
          <w:trHeight w:val="251" w:hRule="atLeast"/>
        </w:trPr>
        <w:tc>
          <w:tcPr>
            <w:tcW w:w="1668" w:type="pct"/>
            <w:shd w:val="clear" w:color="auto" w:fill="F2F2F2"/>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山西</w:t>
            </w:r>
          </w:p>
        </w:tc>
        <w:tc>
          <w:tcPr>
            <w:tcW w:w="1668" w:type="pct"/>
            <w:shd w:val="clear" w:color="auto" w:fill="F2F2F2"/>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37</w:t>
            </w:r>
          </w:p>
        </w:tc>
        <w:tc>
          <w:tcPr>
            <w:tcW w:w="1664" w:type="pct"/>
            <w:shd w:val="clear" w:color="auto" w:fill="F2F2F2"/>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1.84</w:t>
            </w:r>
          </w:p>
        </w:tc>
      </w:tr>
      <w:tr>
        <w:tblPrEx>
          <w:tblBorders>
            <w:top w:val="single" w:color="808080" w:sz="8" w:space="0"/>
            <w:left w:val="single" w:color="808080" w:sz="8" w:space="0"/>
            <w:bottom w:val="single" w:color="808080" w:sz="8" w:space="0"/>
            <w:right w:val="single" w:color="808080" w:sz="8" w:space="0"/>
            <w:insideH w:val="single" w:color="808080" w:sz="4" w:space="0"/>
            <w:insideV w:val="single" w:color="808080" w:sz="4" w:space="0"/>
          </w:tblBorders>
          <w:tblCellMar>
            <w:top w:w="0" w:type="dxa"/>
            <w:left w:w="108" w:type="dxa"/>
            <w:bottom w:w="0" w:type="dxa"/>
            <w:right w:w="108" w:type="dxa"/>
          </w:tblCellMar>
        </w:tblPrEx>
        <w:trPr>
          <w:trHeight w:val="251" w:hRule="atLeast"/>
        </w:trPr>
        <w:tc>
          <w:tcPr>
            <w:tcW w:w="1668" w:type="pct"/>
            <w:shd w:val="clear" w:color="auto" w:fill="FFFFFF"/>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海南</w:t>
            </w:r>
          </w:p>
        </w:tc>
        <w:tc>
          <w:tcPr>
            <w:tcW w:w="1668" w:type="pct"/>
            <w:shd w:val="clear" w:color="auto" w:fill="FFFFFF"/>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36</w:t>
            </w:r>
          </w:p>
        </w:tc>
        <w:tc>
          <w:tcPr>
            <w:tcW w:w="1664" w:type="pct"/>
            <w:shd w:val="clear" w:color="auto" w:fill="FFFFFF"/>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1.79</w:t>
            </w:r>
          </w:p>
        </w:tc>
      </w:tr>
      <w:tr>
        <w:tblPrEx>
          <w:tblBorders>
            <w:top w:val="single" w:color="808080" w:sz="8" w:space="0"/>
            <w:left w:val="single" w:color="808080" w:sz="8" w:space="0"/>
            <w:bottom w:val="single" w:color="808080" w:sz="8" w:space="0"/>
            <w:right w:val="single" w:color="808080" w:sz="8" w:space="0"/>
            <w:insideH w:val="single" w:color="808080" w:sz="4" w:space="0"/>
            <w:insideV w:val="single" w:color="808080" w:sz="4" w:space="0"/>
          </w:tblBorders>
          <w:tblCellMar>
            <w:top w:w="0" w:type="dxa"/>
            <w:left w:w="108" w:type="dxa"/>
            <w:bottom w:w="0" w:type="dxa"/>
            <w:right w:w="108" w:type="dxa"/>
          </w:tblCellMar>
        </w:tblPrEx>
        <w:trPr>
          <w:trHeight w:val="251" w:hRule="atLeast"/>
        </w:trPr>
        <w:tc>
          <w:tcPr>
            <w:tcW w:w="1668" w:type="pct"/>
            <w:shd w:val="clear" w:color="auto" w:fill="F2F2F2"/>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山东</w:t>
            </w:r>
          </w:p>
        </w:tc>
        <w:tc>
          <w:tcPr>
            <w:tcW w:w="1668" w:type="pct"/>
            <w:shd w:val="clear" w:color="auto" w:fill="F2F2F2"/>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35</w:t>
            </w:r>
          </w:p>
        </w:tc>
        <w:tc>
          <w:tcPr>
            <w:tcW w:w="1664" w:type="pct"/>
            <w:shd w:val="clear" w:color="auto" w:fill="F2F2F2"/>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1.74</w:t>
            </w:r>
          </w:p>
        </w:tc>
      </w:tr>
      <w:tr>
        <w:tblPrEx>
          <w:tblBorders>
            <w:top w:val="single" w:color="808080" w:sz="8" w:space="0"/>
            <w:left w:val="single" w:color="808080" w:sz="8" w:space="0"/>
            <w:bottom w:val="single" w:color="808080" w:sz="8" w:space="0"/>
            <w:right w:val="single" w:color="808080" w:sz="8" w:space="0"/>
            <w:insideH w:val="single" w:color="808080" w:sz="4" w:space="0"/>
            <w:insideV w:val="single" w:color="808080" w:sz="4" w:space="0"/>
          </w:tblBorders>
          <w:tblCellMar>
            <w:top w:w="0" w:type="dxa"/>
            <w:left w:w="108" w:type="dxa"/>
            <w:bottom w:w="0" w:type="dxa"/>
            <w:right w:w="108" w:type="dxa"/>
          </w:tblCellMar>
        </w:tblPrEx>
        <w:trPr>
          <w:trHeight w:val="251" w:hRule="atLeast"/>
        </w:trPr>
        <w:tc>
          <w:tcPr>
            <w:tcW w:w="1668" w:type="pct"/>
            <w:shd w:val="clear" w:color="auto" w:fill="FFFFFF"/>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新疆</w:t>
            </w:r>
          </w:p>
        </w:tc>
        <w:tc>
          <w:tcPr>
            <w:tcW w:w="1668" w:type="pct"/>
            <w:shd w:val="clear" w:color="auto" w:fill="FFFFFF"/>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35</w:t>
            </w:r>
          </w:p>
        </w:tc>
        <w:tc>
          <w:tcPr>
            <w:tcW w:w="1664" w:type="pct"/>
            <w:shd w:val="clear" w:color="auto" w:fill="FFFFFF"/>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1.74</w:t>
            </w:r>
          </w:p>
        </w:tc>
      </w:tr>
    </w:tbl>
    <w:p>
      <w:pPr>
        <w:widowControl/>
        <w:spacing w:line="360" w:lineRule="auto"/>
        <w:jc w:val="center"/>
        <w:rPr>
          <w:rFonts w:ascii="仿宋" w:hAnsi="仿宋" w:eastAsia="仿宋" w:cs="仿宋"/>
          <w:color w:val="000000"/>
          <w:kern w:val="0"/>
          <w:sz w:val="28"/>
          <w:szCs w:val="28"/>
        </w:rPr>
        <w:sectPr>
          <w:footerReference r:id="rId8" w:type="default"/>
          <w:footnotePr>
            <w:numRestart w:val="eachPage"/>
          </w:footnotePr>
          <w:pgSz w:w="11906" w:h="16838"/>
          <w:pgMar w:top="1984" w:right="1531" w:bottom="1701" w:left="1701" w:header="992" w:footer="850" w:gutter="0"/>
          <w:pgNumType w:start="1"/>
          <w:cols w:space="720" w:num="1"/>
          <w:docGrid w:linePitch="360" w:charSpace="0"/>
        </w:sectPr>
      </w:pPr>
    </w:p>
    <w:tbl>
      <w:tblPr>
        <w:tblStyle w:val="13"/>
        <w:tblW w:w="5000" w:type="pct"/>
        <w:tblInd w:w="0" w:type="dxa"/>
        <w:tblBorders>
          <w:top w:val="single" w:color="808080" w:sz="8" w:space="0"/>
          <w:left w:val="single" w:color="808080" w:sz="8" w:space="0"/>
          <w:bottom w:val="single" w:color="808080" w:sz="8" w:space="0"/>
          <w:right w:val="single" w:color="808080" w:sz="8" w:space="0"/>
          <w:insideH w:val="single" w:color="808080" w:sz="4" w:space="0"/>
          <w:insideV w:val="single" w:color="808080" w:sz="4" w:space="0"/>
        </w:tblBorders>
        <w:tblLayout w:type="autofit"/>
        <w:tblCellMar>
          <w:top w:w="0" w:type="dxa"/>
          <w:left w:w="108" w:type="dxa"/>
          <w:bottom w:w="0" w:type="dxa"/>
          <w:right w:w="108" w:type="dxa"/>
        </w:tblCellMar>
      </w:tblPr>
      <w:tblGrid>
        <w:gridCol w:w="2965"/>
        <w:gridCol w:w="2966"/>
        <w:gridCol w:w="2959"/>
      </w:tblGrid>
      <w:tr>
        <w:tblPrEx>
          <w:tblBorders>
            <w:top w:val="single" w:color="808080" w:sz="8" w:space="0"/>
            <w:left w:val="single" w:color="808080" w:sz="8" w:space="0"/>
            <w:bottom w:val="single" w:color="808080" w:sz="8" w:space="0"/>
            <w:right w:val="single" w:color="808080" w:sz="8" w:space="0"/>
            <w:insideH w:val="single" w:color="808080" w:sz="4" w:space="0"/>
            <w:insideV w:val="single" w:color="808080" w:sz="4" w:space="0"/>
          </w:tblBorders>
          <w:tblCellMar>
            <w:top w:w="0" w:type="dxa"/>
            <w:left w:w="108" w:type="dxa"/>
            <w:bottom w:w="0" w:type="dxa"/>
            <w:right w:w="108" w:type="dxa"/>
          </w:tblCellMar>
        </w:tblPrEx>
        <w:trPr>
          <w:trHeight w:val="240" w:hRule="atLeast"/>
        </w:trPr>
        <w:tc>
          <w:tcPr>
            <w:tcW w:w="1668" w:type="pct"/>
            <w:shd w:val="clear" w:color="auto" w:fill="F2F2F2"/>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贵州</w:t>
            </w:r>
          </w:p>
        </w:tc>
        <w:tc>
          <w:tcPr>
            <w:tcW w:w="1668" w:type="pct"/>
            <w:shd w:val="clear" w:color="auto" w:fill="F2F2F2"/>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32</w:t>
            </w:r>
          </w:p>
        </w:tc>
        <w:tc>
          <w:tcPr>
            <w:tcW w:w="1664" w:type="pct"/>
            <w:shd w:val="clear" w:color="auto" w:fill="F2F2F2"/>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1.59</w:t>
            </w:r>
          </w:p>
        </w:tc>
      </w:tr>
      <w:tr>
        <w:tblPrEx>
          <w:tblBorders>
            <w:top w:val="single" w:color="808080" w:sz="8" w:space="0"/>
            <w:left w:val="single" w:color="808080" w:sz="8" w:space="0"/>
            <w:bottom w:val="single" w:color="808080" w:sz="8" w:space="0"/>
            <w:right w:val="single" w:color="808080" w:sz="8" w:space="0"/>
            <w:insideH w:val="single" w:color="808080" w:sz="4" w:space="0"/>
            <w:insideV w:val="single" w:color="808080" w:sz="4" w:space="0"/>
          </w:tblBorders>
          <w:tblCellMar>
            <w:top w:w="0" w:type="dxa"/>
            <w:left w:w="108" w:type="dxa"/>
            <w:bottom w:w="0" w:type="dxa"/>
            <w:right w:w="108" w:type="dxa"/>
          </w:tblCellMar>
        </w:tblPrEx>
        <w:trPr>
          <w:trHeight w:val="240" w:hRule="atLeast"/>
        </w:trPr>
        <w:tc>
          <w:tcPr>
            <w:tcW w:w="1668" w:type="pct"/>
            <w:shd w:val="clear" w:color="auto" w:fill="FFFFFF"/>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陕西</w:t>
            </w:r>
          </w:p>
        </w:tc>
        <w:tc>
          <w:tcPr>
            <w:tcW w:w="1668" w:type="pct"/>
            <w:shd w:val="clear" w:color="auto" w:fill="FFFFFF"/>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28</w:t>
            </w:r>
          </w:p>
        </w:tc>
        <w:tc>
          <w:tcPr>
            <w:tcW w:w="1664" w:type="pct"/>
            <w:shd w:val="clear" w:color="auto" w:fill="FFFFFF"/>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1.39</w:t>
            </w:r>
          </w:p>
        </w:tc>
      </w:tr>
      <w:tr>
        <w:tblPrEx>
          <w:tblBorders>
            <w:top w:val="single" w:color="808080" w:sz="8" w:space="0"/>
            <w:left w:val="single" w:color="808080" w:sz="8" w:space="0"/>
            <w:bottom w:val="single" w:color="808080" w:sz="8" w:space="0"/>
            <w:right w:val="single" w:color="808080" w:sz="8" w:space="0"/>
            <w:insideH w:val="single" w:color="808080" w:sz="4" w:space="0"/>
            <w:insideV w:val="single" w:color="808080" w:sz="4" w:space="0"/>
          </w:tblBorders>
          <w:tblCellMar>
            <w:top w:w="0" w:type="dxa"/>
            <w:left w:w="108" w:type="dxa"/>
            <w:bottom w:w="0" w:type="dxa"/>
            <w:right w:w="108" w:type="dxa"/>
          </w:tblCellMar>
        </w:tblPrEx>
        <w:trPr>
          <w:trHeight w:val="240" w:hRule="atLeast"/>
        </w:trPr>
        <w:tc>
          <w:tcPr>
            <w:tcW w:w="1668" w:type="pct"/>
            <w:shd w:val="clear" w:color="auto" w:fill="F2F2F2"/>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四川</w:t>
            </w:r>
          </w:p>
        </w:tc>
        <w:tc>
          <w:tcPr>
            <w:tcW w:w="1668" w:type="pct"/>
            <w:shd w:val="clear" w:color="auto" w:fill="F2F2F2"/>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25</w:t>
            </w:r>
          </w:p>
        </w:tc>
        <w:tc>
          <w:tcPr>
            <w:tcW w:w="1664" w:type="pct"/>
            <w:shd w:val="clear" w:color="auto" w:fill="F2F2F2"/>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1.25</w:t>
            </w:r>
          </w:p>
        </w:tc>
      </w:tr>
      <w:tr>
        <w:tblPrEx>
          <w:tblBorders>
            <w:top w:val="single" w:color="808080" w:sz="8" w:space="0"/>
            <w:left w:val="single" w:color="808080" w:sz="8" w:space="0"/>
            <w:bottom w:val="single" w:color="808080" w:sz="8" w:space="0"/>
            <w:right w:val="single" w:color="808080" w:sz="8" w:space="0"/>
            <w:insideH w:val="single" w:color="808080" w:sz="4" w:space="0"/>
            <w:insideV w:val="single" w:color="808080" w:sz="4" w:space="0"/>
          </w:tblBorders>
          <w:tblCellMar>
            <w:top w:w="0" w:type="dxa"/>
            <w:left w:w="108" w:type="dxa"/>
            <w:bottom w:w="0" w:type="dxa"/>
            <w:right w:w="108" w:type="dxa"/>
          </w:tblCellMar>
        </w:tblPrEx>
        <w:trPr>
          <w:trHeight w:val="240" w:hRule="atLeast"/>
        </w:trPr>
        <w:tc>
          <w:tcPr>
            <w:tcW w:w="1668" w:type="pct"/>
            <w:shd w:val="clear" w:color="auto" w:fill="FFFFFF"/>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广西</w:t>
            </w:r>
          </w:p>
        </w:tc>
        <w:tc>
          <w:tcPr>
            <w:tcW w:w="1668" w:type="pct"/>
            <w:shd w:val="clear" w:color="auto" w:fill="FFFFFF"/>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25</w:t>
            </w:r>
          </w:p>
        </w:tc>
        <w:tc>
          <w:tcPr>
            <w:tcW w:w="1664" w:type="pct"/>
            <w:shd w:val="clear" w:color="auto" w:fill="FFFFFF"/>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1.25</w:t>
            </w:r>
          </w:p>
        </w:tc>
      </w:tr>
      <w:tr>
        <w:tblPrEx>
          <w:tblBorders>
            <w:top w:val="single" w:color="808080" w:sz="8" w:space="0"/>
            <w:left w:val="single" w:color="808080" w:sz="8" w:space="0"/>
            <w:bottom w:val="single" w:color="808080" w:sz="8" w:space="0"/>
            <w:right w:val="single" w:color="808080" w:sz="8" w:space="0"/>
            <w:insideH w:val="single" w:color="808080" w:sz="4" w:space="0"/>
            <w:insideV w:val="single" w:color="808080" w:sz="4" w:space="0"/>
          </w:tblBorders>
          <w:tblCellMar>
            <w:top w:w="0" w:type="dxa"/>
            <w:left w:w="108" w:type="dxa"/>
            <w:bottom w:w="0" w:type="dxa"/>
            <w:right w:w="108" w:type="dxa"/>
          </w:tblCellMar>
        </w:tblPrEx>
        <w:trPr>
          <w:trHeight w:val="240" w:hRule="atLeast"/>
        </w:trPr>
        <w:tc>
          <w:tcPr>
            <w:tcW w:w="1668" w:type="pct"/>
            <w:shd w:val="clear" w:color="auto" w:fill="F2F2F2"/>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辽宁</w:t>
            </w:r>
          </w:p>
        </w:tc>
        <w:tc>
          <w:tcPr>
            <w:tcW w:w="1668" w:type="pct"/>
            <w:shd w:val="clear" w:color="auto" w:fill="F2F2F2"/>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24</w:t>
            </w:r>
          </w:p>
        </w:tc>
        <w:tc>
          <w:tcPr>
            <w:tcW w:w="1664" w:type="pct"/>
            <w:shd w:val="clear" w:color="auto" w:fill="F2F2F2"/>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1.20</w:t>
            </w:r>
          </w:p>
        </w:tc>
      </w:tr>
      <w:tr>
        <w:tblPrEx>
          <w:tblBorders>
            <w:top w:val="single" w:color="808080" w:sz="8" w:space="0"/>
            <w:left w:val="single" w:color="808080" w:sz="8" w:space="0"/>
            <w:bottom w:val="single" w:color="808080" w:sz="8" w:space="0"/>
            <w:right w:val="single" w:color="808080" w:sz="8" w:space="0"/>
            <w:insideH w:val="single" w:color="808080" w:sz="4" w:space="0"/>
            <w:insideV w:val="single" w:color="808080" w:sz="4" w:space="0"/>
          </w:tblBorders>
          <w:tblCellMar>
            <w:top w:w="0" w:type="dxa"/>
            <w:left w:w="108" w:type="dxa"/>
            <w:bottom w:w="0" w:type="dxa"/>
            <w:right w:w="108" w:type="dxa"/>
          </w:tblCellMar>
        </w:tblPrEx>
        <w:trPr>
          <w:trHeight w:val="240" w:hRule="atLeast"/>
        </w:trPr>
        <w:tc>
          <w:tcPr>
            <w:tcW w:w="1668" w:type="pct"/>
            <w:shd w:val="clear" w:color="auto" w:fill="FFFFFF"/>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内蒙古</w:t>
            </w:r>
          </w:p>
        </w:tc>
        <w:tc>
          <w:tcPr>
            <w:tcW w:w="1668" w:type="pct"/>
            <w:shd w:val="clear" w:color="auto" w:fill="FFFFFF"/>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21</w:t>
            </w:r>
          </w:p>
        </w:tc>
        <w:tc>
          <w:tcPr>
            <w:tcW w:w="1664" w:type="pct"/>
            <w:shd w:val="clear" w:color="auto" w:fill="FFFFFF"/>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1.05</w:t>
            </w:r>
          </w:p>
        </w:tc>
      </w:tr>
      <w:tr>
        <w:tblPrEx>
          <w:tblBorders>
            <w:top w:val="single" w:color="808080" w:sz="8" w:space="0"/>
            <w:left w:val="single" w:color="808080" w:sz="8" w:space="0"/>
            <w:bottom w:val="single" w:color="808080" w:sz="8" w:space="0"/>
            <w:right w:val="single" w:color="808080" w:sz="8" w:space="0"/>
            <w:insideH w:val="single" w:color="808080" w:sz="4" w:space="0"/>
            <w:insideV w:val="single" w:color="808080" w:sz="4" w:space="0"/>
          </w:tblBorders>
          <w:tblCellMar>
            <w:top w:w="0" w:type="dxa"/>
            <w:left w:w="108" w:type="dxa"/>
            <w:bottom w:w="0" w:type="dxa"/>
            <w:right w:w="108" w:type="dxa"/>
          </w:tblCellMar>
        </w:tblPrEx>
        <w:trPr>
          <w:trHeight w:val="240" w:hRule="atLeast"/>
        </w:trPr>
        <w:tc>
          <w:tcPr>
            <w:tcW w:w="1668" w:type="pct"/>
            <w:shd w:val="clear" w:color="auto" w:fill="F2F2F2"/>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浙江</w:t>
            </w:r>
          </w:p>
        </w:tc>
        <w:tc>
          <w:tcPr>
            <w:tcW w:w="1668" w:type="pct"/>
            <w:shd w:val="clear" w:color="auto" w:fill="F2F2F2"/>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17</w:t>
            </w:r>
          </w:p>
        </w:tc>
        <w:tc>
          <w:tcPr>
            <w:tcW w:w="1664" w:type="pct"/>
            <w:shd w:val="clear" w:color="auto" w:fill="F2F2F2"/>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0.84</w:t>
            </w:r>
          </w:p>
        </w:tc>
      </w:tr>
      <w:tr>
        <w:tblPrEx>
          <w:tblBorders>
            <w:top w:val="single" w:color="808080" w:sz="8" w:space="0"/>
            <w:left w:val="single" w:color="808080" w:sz="8" w:space="0"/>
            <w:bottom w:val="single" w:color="808080" w:sz="8" w:space="0"/>
            <w:right w:val="single" w:color="808080" w:sz="8" w:space="0"/>
            <w:insideH w:val="single" w:color="808080" w:sz="4" w:space="0"/>
            <w:insideV w:val="single" w:color="808080" w:sz="4" w:space="0"/>
          </w:tblBorders>
          <w:tblCellMar>
            <w:top w:w="0" w:type="dxa"/>
            <w:left w:w="108" w:type="dxa"/>
            <w:bottom w:w="0" w:type="dxa"/>
            <w:right w:w="108" w:type="dxa"/>
          </w:tblCellMar>
        </w:tblPrEx>
        <w:trPr>
          <w:trHeight w:val="240" w:hRule="atLeast"/>
        </w:trPr>
        <w:tc>
          <w:tcPr>
            <w:tcW w:w="1668" w:type="pct"/>
            <w:shd w:val="clear" w:color="auto" w:fill="FFFFFF"/>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河北</w:t>
            </w:r>
          </w:p>
        </w:tc>
        <w:tc>
          <w:tcPr>
            <w:tcW w:w="1668" w:type="pct"/>
            <w:shd w:val="clear" w:color="auto" w:fill="FFFFFF"/>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14</w:t>
            </w:r>
          </w:p>
        </w:tc>
        <w:tc>
          <w:tcPr>
            <w:tcW w:w="1664" w:type="pct"/>
            <w:shd w:val="clear" w:color="auto" w:fill="FFFFFF"/>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0.70</w:t>
            </w:r>
          </w:p>
        </w:tc>
      </w:tr>
      <w:tr>
        <w:tblPrEx>
          <w:tblBorders>
            <w:top w:val="single" w:color="808080" w:sz="8" w:space="0"/>
            <w:left w:val="single" w:color="808080" w:sz="8" w:space="0"/>
            <w:bottom w:val="single" w:color="808080" w:sz="8" w:space="0"/>
            <w:right w:val="single" w:color="808080" w:sz="8" w:space="0"/>
            <w:insideH w:val="single" w:color="808080" w:sz="4" w:space="0"/>
            <w:insideV w:val="single" w:color="808080" w:sz="4" w:space="0"/>
          </w:tblBorders>
          <w:tblCellMar>
            <w:top w:w="0" w:type="dxa"/>
            <w:left w:w="108" w:type="dxa"/>
            <w:bottom w:w="0" w:type="dxa"/>
            <w:right w:w="108" w:type="dxa"/>
          </w:tblCellMar>
        </w:tblPrEx>
        <w:trPr>
          <w:trHeight w:val="240" w:hRule="atLeast"/>
        </w:trPr>
        <w:tc>
          <w:tcPr>
            <w:tcW w:w="1668" w:type="pct"/>
            <w:shd w:val="clear" w:color="auto" w:fill="F2F2F2"/>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青海</w:t>
            </w:r>
          </w:p>
        </w:tc>
        <w:tc>
          <w:tcPr>
            <w:tcW w:w="1668" w:type="pct"/>
            <w:shd w:val="clear" w:color="auto" w:fill="F2F2F2"/>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14</w:t>
            </w:r>
          </w:p>
        </w:tc>
        <w:tc>
          <w:tcPr>
            <w:tcW w:w="1664" w:type="pct"/>
            <w:shd w:val="clear" w:color="auto" w:fill="F2F2F2"/>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0.70</w:t>
            </w:r>
          </w:p>
        </w:tc>
      </w:tr>
      <w:tr>
        <w:tblPrEx>
          <w:tblBorders>
            <w:top w:val="single" w:color="808080" w:sz="8" w:space="0"/>
            <w:left w:val="single" w:color="808080" w:sz="8" w:space="0"/>
            <w:bottom w:val="single" w:color="808080" w:sz="8" w:space="0"/>
            <w:right w:val="single" w:color="808080" w:sz="8" w:space="0"/>
            <w:insideH w:val="single" w:color="808080" w:sz="4" w:space="0"/>
            <w:insideV w:val="single" w:color="808080" w:sz="4" w:space="0"/>
          </w:tblBorders>
          <w:tblCellMar>
            <w:top w:w="0" w:type="dxa"/>
            <w:left w:w="108" w:type="dxa"/>
            <w:bottom w:w="0" w:type="dxa"/>
            <w:right w:w="108" w:type="dxa"/>
          </w:tblCellMar>
        </w:tblPrEx>
        <w:trPr>
          <w:trHeight w:val="240" w:hRule="atLeast"/>
        </w:trPr>
        <w:tc>
          <w:tcPr>
            <w:tcW w:w="1668" w:type="pct"/>
            <w:shd w:val="clear" w:color="auto" w:fill="FFFFFF"/>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云南</w:t>
            </w:r>
          </w:p>
        </w:tc>
        <w:tc>
          <w:tcPr>
            <w:tcW w:w="1668" w:type="pct"/>
            <w:shd w:val="clear" w:color="auto" w:fill="FFFFFF"/>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12</w:t>
            </w:r>
          </w:p>
        </w:tc>
        <w:tc>
          <w:tcPr>
            <w:tcW w:w="1664" w:type="pct"/>
            <w:shd w:val="clear" w:color="auto" w:fill="FFFFFF"/>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0.60</w:t>
            </w:r>
          </w:p>
        </w:tc>
      </w:tr>
      <w:tr>
        <w:tblPrEx>
          <w:tblBorders>
            <w:top w:val="single" w:color="808080" w:sz="8" w:space="0"/>
            <w:left w:val="single" w:color="808080" w:sz="8" w:space="0"/>
            <w:bottom w:val="single" w:color="808080" w:sz="8" w:space="0"/>
            <w:right w:val="single" w:color="808080" w:sz="8" w:space="0"/>
            <w:insideH w:val="single" w:color="808080" w:sz="4" w:space="0"/>
            <w:insideV w:val="single" w:color="808080" w:sz="4" w:space="0"/>
          </w:tblBorders>
          <w:tblCellMar>
            <w:top w:w="0" w:type="dxa"/>
            <w:left w:w="108" w:type="dxa"/>
            <w:bottom w:w="0" w:type="dxa"/>
            <w:right w:w="108" w:type="dxa"/>
          </w:tblCellMar>
        </w:tblPrEx>
        <w:trPr>
          <w:trHeight w:val="240" w:hRule="atLeast"/>
        </w:trPr>
        <w:tc>
          <w:tcPr>
            <w:tcW w:w="1668" w:type="pct"/>
            <w:shd w:val="clear" w:color="auto" w:fill="F2F2F2"/>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天津</w:t>
            </w:r>
          </w:p>
        </w:tc>
        <w:tc>
          <w:tcPr>
            <w:tcW w:w="1668" w:type="pct"/>
            <w:shd w:val="clear" w:color="auto" w:fill="F2F2F2"/>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10</w:t>
            </w:r>
          </w:p>
        </w:tc>
        <w:tc>
          <w:tcPr>
            <w:tcW w:w="1664" w:type="pct"/>
            <w:shd w:val="clear" w:color="auto" w:fill="F2F2F2"/>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0.50</w:t>
            </w:r>
          </w:p>
        </w:tc>
      </w:tr>
      <w:tr>
        <w:tblPrEx>
          <w:tblBorders>
            <w:top w:val="single" w:color="808080" w:sz="8" w:space="0"/>
            <w:left w:val="single" w:color="808080" w:sz="8" w:space="0"/>
            <w:bottom w:val="single" w:color="808080" w:sz="8" w:space="0"/>
            <w:right w:val="single" w:color="808080" w:sz="8" w:space="0"/>
            <w:insideH w:val="single" w:color="808080" w:sz="4" w:space="0"/>
            <w:insideV w:val="single" w:color="808080" w:sz="4" w:space="0"/>
          </w:tblBorders>
          <w:tblCellMar>
            <w:top w:w="0" w:type="dxa"/>
            <w:left w:w="108" w:type="dxa"/>
            <w:bottom w:w="0" w:type="dxa"/>
            <w:right w:w="108" w:type="dxa"/>
          </w:tblCellMar>
        </w:tblPrEx>
        <w:trPr>
          <w:trHeight w:val="240" w:hRule="atLeast"/>
        </w:trPr>
        <w:tc>
          <w:tcPr>
            <w:tcW w:w="1668" w:type="pct"/>
            <w:shd w:val="clear" w:color="auto" w:fill="FFFFFF"/>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宁夏</w:t>
            </w:r>
          </w:p>
        </w:tc>
        <w:tc>
          <w:tcPr>
            <w:tcW w:w="1668" w:type="pct"/>
            <w:shd w:val="clear" w:color="auto" w:fill="FFFFFF"/>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9</w:t>
            </w:r>
          </w:p>
        </w:tc>
        <w:tc>
          <w:tcPr>
            <w:tcW w:w="1664" w:type="pct"/>
            <w:shd w:val="clear" w:color="auto" w:fill="FFFFFF"/>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0.45</w:t>
            </w:r>
          </w:p>
        </w:tc>
      </w:tr>
      <w:tr>
        <w:tblPrEx>
          <w:tblBorders>
            <w:top w:val="single" w:color="808080" w:sz="8" w:space="0"/>
            <w:left w:val="single" w:color="808080" w:sz="8" w:space="0"/>
            <w:bottom w:val="single" w:color="808080" w:sz="8" w:space="0"/>
            <w:right w:val="single" w:color="808080" w:sz="8" w:space="0"/>
            <w:insideH w:val="single" w:color="808080" w:sz="4" w:space="0"/>
            <w:insideV w:val="single" w:color="808080" w:sz="4" w:space="0"/>
          </w:tblBorders>
          <w:tblCellMar>
            <w:top w:w="0" w:type="dxa"/>
            <w:left w:w="108" w:type="dxa"/>
            <w:bottom w:w="0" w:type="dxa"/>
            <w:right w:w="108" w:type="dxa"/>
          </w:tblCellMar>
        </w:tblPrEx>
        <w:trPr>
          <w:trHeight w:val="240" w:hRule="atLeast"/>
        </w:trPr>
        <w:tc>
          <w:tcPr>
            <w:tcW w:w="1668" w:type="pct"/>
            <w:shd w:val="clear" w:color="auto" w:fill="F2F2F2"/>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广东</w:t>
            </w:r>
          </w:p>
        </w:tc>
        <w:tc>
          <w:tcPr>
            <w:tcW w:w="1668" w:type="pct"/>
            <w:shd w:val="clear" w:color="auto" w:fill="F2F2F2"/>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9</w:t>
            </w:r>
          </w:p>
        </w:tc>
        <w:tc>
          <w:tcPr>
            <w:tcW w:w="1664" w:type="pct"/>
            <w:shd w:val="clear" w:color="auto" w:fill="F2F2F2"/>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0.45</w:t>
            </w:r>
          </w:p>
        </w:tc>
      </w:tr>
      <w:tr>
        <w:tblPrEx>
          <w:tblBorders>
            <w:top w:val="single" w:color="808080" w:sz="8" w:space="0"/>
            <w:left w:val="single" w:color="808080" w:sz="8" w:space="0"/>
            <w:bottom w:val="single" w:color="808080" w:sz="8" w:space="0"/>
            <w:right w:val="single" w:color="808080" w:sz="8" w:space="0"/>
            <w:insideH w:val="single" w:color="808080" w:sz="4" w:space="0"/>
            <w:insideV w:val="single" w:color="808080" w:sz="4" w:space="0"/>
          </w:tblBorders>
          <w:tblCellMar>
            <w:top w:w="0" w:type="dxa"/>
            <w:left w:w="108" w:type="dxa"/>
            <w:bottom w:w="0" w:type="dxa"/>
            <w:right w:w="108" w:type="dxa"/>
          </w:tblCellMar>
        </w:tblPrEx>
        <w:trPr>
          <w:trHeight w:val="240" w:hRule="atLeast"/>
        </w:trPr>
        <w:tc>
          <w:tcPr>
            <w:tcW w:w="1668" w:type="pct"/>
            <w:shd w:val="clear" w:color="auto" w:fill="FFFFFF"/>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重庆</w:t>
            </w:r>
          </w:p>
        </w:tc>
        <w:tc>
          <w:tcPr>
            <w:tcW w:w="1668" w:type="pct"/>
            <w:shd w:val="clear" w:color="auto" w:fill="FFFFFF"/>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8</w:t>
            </w:r>
          </w:p>
        </w:tc>
        <w:tc>
          <w:tcPr>
            <w:tcW w:w="1664" w:type="pct"/>
            <w:shd w:val="clear" w:color="auto" w:fill="FFFFFF"/>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0.40</w:t>
            </w:r>
          </w:p>
        </w:tc>
      </w:tr>
      <w:tr>
        <w:tblPrEx>
          <w:tblBorders>
            <w:top w:val="single" w:color="808080" w:sz="8" w:space="0"/>
            <w:left w:val="single" w:color="808080" w:sz="8" w:space="0"/>
            <w:bottom w:val="single" w:color="808080" w:sz="8" w:space="0"/>
            <w:right w:val="single" w:color="808080" w:sz="8" w:space="0"/>
            <w:insideH w:val="single" w:color="808080" w:sz="4" w:space="0"/>
            <w:insideV w:val="single" w:color="808080" w:sz="4" w:space="0"/>
          </w:tblBorders>
          <w:tblCellMar>
            <w:top w:w="0" w:type="dxa"/>
            <w:left w:w="108" w:type="dxa"/>
            <w:bottom w:w="0" w:type="dxa"/>
            <w:right w:w="108" w:type="dxa"/>
          </w:tblCellMar>
        </w:tblPrEx>
        <w:trPr>
          <w:trHeight w:val="240" w:hRule="atLeast"/>
        </w:trPr>
        <w:tc>
          <w:tcPr>
            <w:tcW w:w="1668" w:type="pct"/>
            <w:shd w:val="clear" w:color="auto" w:fill="F2F2F2"/>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江西</w:t>
            </w:r>
          </w:p>
        </w:tc>
        <w:tc>
          <w:tcPr>
            <w:tcW w:w="1668" w:type="pct"/>
            <w:shd w:val="clear" w:color="auto" w:fill="F2F2F2"/>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6</w:t>
            </w:r>
          </w:p>
        </w:tc>
        <w:tc>
          <w:tcPr>
            <w:tcW w:w="1664" w:type="pct"/>
            <w:shd w:val="clear" w:color="auto" w:fill="F2F2F2"/>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0.30</w:t>
            </w:r>
          </w:p>
        </w:tc>
      </w:tr>
      <w:tr>
        <w:tblPrEx>
          <w:tblBorders>
            <w:top w:val="single" w:color="808080" w:sz="8" w:space="0"/>
            <w:left w:val="single" w:color="808080" w:sz="8" w:space="0"/>
            <w:bottom w:val="single" w:color="808080" w:sz="8" w:space="0"/>
            <w:right w:val="single" w:color="808080" w:sz="8" w:space="0"/>
            <w:insideH w:val="single" w:color="808080" w:sz="4" w:space="0"/>
            <w:insideV w:val="single" w:color="808080" w:sz="4" w:space="0"/>
          </w:tblBorders>
          <w:tblCellMar>
            <w:top w:w="0" w:type="dxa"/>
            <w:left w:w="108" w:type="dxa"/>
            <w:bottom w:w="0" w:type="dxa"/>
            <w:right w:w="108" w:type="dxa"/>
          </w:tblCellMar>
        </w:tblPrEx>
        <w:trPr>
          <w:trHeight w:val="240" w:hRule="atLeast"/>
        </w:trPr>
        <w:tc>
          <w:tcPr>
            <w:tcW w:w="1668" w:type="pct"/>
            <w:shd w:val="clear" w:color="auto" w:fill="FFFFFF"/>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湖南</w:t>
            </w:r>
          </w:p>
        </w:tc>
        <w:tc>
          <w:tcPr>
            <w:tcW w:w="1668" w:type="pct"/>
            <w:shd w:val="clear" w:color="auto" w:fill="FFFFFF"/>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6</w:t>
            </w:r>
          </w:p>
        </w:tc>
        <w:tc>
          <w:tcPr>
            <w:tcW w:w="1664" w:type="pct"/>
            <w:shd w:val="clear" w:color="auto" w:fill="FFFFFF"/>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0.30</w:t>
            </w:r>
          </w:p>
        </w:tc>
      </w:tr>
      <w:tr>
        <w:tblPrEx>
          <w:tblBorders>
            <w:top w:val="single" w:color="808080" w:sz="8" w:space="0"/>
            <w:left w:val="single" w:color="808080" w:sz="8" w:space="0"/>
            <w:bottom w:val="single" w:color="808080" w:sz="8" w:space="0"/>
            <w:right w:val="single" w:color="808080" w:sz="8" w:space="0"/>
            <w:insideH w:val="single" w:color="808080" w:sz="4" w:space="0"/>
            <w:insideV w:val="single" w:color="808080" w:sz="4" w:space="0"/>
          </w:tblBorders>
          <w:tblCellMar>
            <w:top w:w="0" w:type="dxa"/>
            <w:left w:w="108" w:type="dxa"/>
            <w:bottom w:w="0" w:type="dxa"/>
            <w:right w:w="108" w:type="dxa"/>
          </w:tblCellMar>
        </w:tblPrEx>
        <w:trPr>
          <w:trHeight w:val="240" w:hRule="atLeast"/>
        </w:trPr>
        <w:tc>
          <w:tcPr>
            <w:tcW w:w="1668" w:type="pct"/>
            <w:shd w:val="clear" w:color="auto" w:fill="F2F2F2"/>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西藏</w:t>
            </w:r>
          </w:p>
        </w:tc>
        <w:tc>
          <w:tcPr>
            <w:tcW w:w="1668" w:type="pct"/>
            <w:shd w:val="clear" w:color="auto" w:fill="F2F2F2"/>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6</w:t>
            </w:r>
          </w:p>
        </w:tc>
        <w:tc>
          <w:tcPr>
            <w:tcW w:w="1664" w:type="pct"/>
            <w:shd w:val="clear" w:color="auto" w:fill="F2F2F2"/>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0.30</w:t>
            </w:r>
          </w:p>
        </w:tc>
      </w:tr>
      <w:tr>
        <w:tblPrEx>
          <w:tblBorders>
            <w:top w:val="single" w:color="808080" w:sz="8" w:space="0"/>
            <w:left w:val="single" w:color="808080" w:sz="8" w:space="0"/>
            <w:bottom w:val="single" w:color="808080" w:sz="8" w:space="0"/>
            <w:right w:val="single" w:color="808080" w:sz="8" w:space="0"/>
            <w:insideH w:val="single" w:color="808080" w:sz="4" w:space="0"/>
            <w:insideV w:val="single" w:color="808080" w:sz="4" w:space="0"/>
          </w:tblBorders>
          <w:tblCellMar>
            <w:top w:w="0" w:type="dxa"/>
            <w:left w:w="108" w:type="dxa"/>
            <w:bottom w:w="0" w:type="dxa"/>
            <w:right w:w="108" w:type="dxa"/>
          </w:tblCellMar>
        </w:tblPrEx>
        <w:trPr>
          <w:trHeight w:val="240" w:hRule="atLeast"/>
        </w:trPr>
        <w:tc>
          <w:tcPr>
            <w:tcW w:w="1668" w:type="pct"/>
            <w:shd w:val="clear" w:color="auto" w:fill="FFFFFF"/>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福建</w:t>
            </w:r>
          </w:p>
        </w:tc>
        <w:tc>
          <w:tcPr>
            <w:tcW w:w="1668" w:type="pct"/>
            <w:shd w:val="clear" w:color="auto" w:fill="FFFFFF"/>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4</w:t>
            </w:r>
          </w:p>
        </w:tc>
        <w:tc>
          <w:tcPr>
            <w:tcW w:w="1664" w:type="pct"/>
            <w:shd w:val="clear" w:color="auto" w:fill="FFFFFF"/>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0.20</w:t>
            </w:r>
          </w:p>
        </w:tc>
      </w:tr>
      <w:tr>
        <w:tblPrEx>
          <w:tblBorders>
            <w:top w:val="single" w:color="808080" w:sz="8" w:space="0"/>
            <w:left w:val="single" w:color="808080" w:sz="8" w:space="0"/>
            <w:bottom w:val="single" w:color="808080" w:sz="8" w:space="0"/>
            <w:right w:val="single" w:color="808080" w:sz="8" w:space="0"/>
            <w:insideH w:val="single" w:color="808080" w:sz="4" w:space="0"/>
            <w:insideV w:val="single" w:color="808080" w:sz="4" w:space="0"/>
          </w:tblBorders>
          <w:tblCellMar>
            <w:top w:w="0" w:type="dxa"/>
            <w:left w:w="108" w:type="dxa"/>
            <w:bottom w:w="0" w:type="dxa"/>
            <w:right w:w="108" w:type="dxa"/>
          </w:tblCellMar>
        </w:tblPrEx>
        <w:trPr>
          <w:trHeight w:val="240" w:hRule="atLeast"/>
        </w:trPr>
        <w:tc>
          <w:tcPr>
            <w:tcW w:w="1668" w:type="pct"/>
            <w:shd w:val="clear" w:color="auto" w:fill="F2F2F2"/>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北京</w:t>
            </w:r>
          </w:p>
        </w:tc>
        <w:tc>
          <w:tcPr>
            <w:tcW w:w="1668" w:type="pct"/>
            <w:shd w:val="clear" w:color="auto" w:fill="F2F2F2"/>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3</w:t>
            </w:r>
          </w:p>
        </w:tc>
        <w:tc>
          <w:tcPr>
            <w:tcW w:w="1664" w:type="pct"/>
            <w:shd w:val="clear" w:color="auto" w:fill="F2F2F2"/>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0.15</w:t>
            </w:r>
          </w:p>
        </w:tc>
      </w:tr>
      <w:tr>
        <w:tblPrEx>
          <w:tblBorders>
            <w:top w:val="single" w:color="808080" w:sz="8" w:space="0"/>
            <w:left w:val="single" w:color="808080" w:sz="8" w:space="0"/>
            <w:bottom w:val="single" w:color="808080" w:sz="8" w:space="0"/>
            <w:right w:val="single" w:color="808080" w:sz="8" w:space="0"/>
            <w:insideH w:val="single" w:color="808080" w:sz="4" w:space="0"/>
            <w:insideV w:val="single" w:color="808080" w:sz="4" w:space="0"/>
          </w:tblBorders>
          <w:tblCellMar>
            <w:top w:w="0" w:type="dxa"/>
            <w:left w:w="108" w:type="dxa"/>
            <w:bottom w:w="0" w:type="dxa"/>
            <w:right w:w="108" w:type="dxa"/>
          </w:tblCellMar>
        </w:tblPrEx>
        <w:trPr>
          <w:trHeight w:val="240" w:hRule="atLeast"/>
        </w:trPr>
        <w:tc>
          <w:tcPr>
            <w:tcW w:w="1668" w:type="pct"/>
            <w:shd w:val="clear" w:color="auto" w:fill="FFFFFF"/>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江苏</w:t>
            </w:r>
          </w:p>
        </w:tc>
        <w:tc>
          <w:tcPr>
            <w:tcW w:w="1668" w:type="pct"/>
            <w:shd w:val="clear" w:color="auto" w:fill="FFFFFF"/>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1664" w:type="pct"/>
            <w:shd w:val="clear" w:color="auto" w:fill="FFFFFF"/>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0.10</w:t>
            </w:r>
          </w:p>
        </w:tc>
      </w:tr>
      <w:tr>
        <w:tblPrEx>
          <w:tblBorders>
            <w:top w:val="single" w:color="808080" w:sz="8" w:space="0"/>
            <w:left w:val="single" w:color="808080" w:sz="8" w:space="0"/>
            <w:bottom w:val="single" w:color="808080" w:sz="8" w:space="0"/>
            <w:right w:val="single" w:color="808080" w:sz="8" w:space="0"/>
            <w:insideH w:val="single" w:color="808080" w:sz="4" w:space="0"/>
            <w:insideV w:val="single" w:color="808080" w:sz="4" w:space="0"/>
          </w:tblBorders>
          <w:tblCellMar>
            <w:top w:w="0" w:type="dxa"/>
            <w:left w:w="108" w:type="dxa"/>
            <w:bottom w:w="0" w:type="dxa"/>
            <w:right w:w="108" w:type="dxa"/>
          </w:tblCellMar>
        </w:tblPrEx>
        <w:trPr>
          <w:trHeight w:val="240" w:hRule="atLeast"/>
        </w:trPr>
        <w:tc>
          <w:tcPr>
            <w:tcW w:w="1668" w:type="pct"/>
            <w:shd w:val="clear" w:color="auto" w:fill="F2F2F2"/>
            <w:noWrap/>
            <w:vAlign w:val="center"/>
          </w:tcPr>
          <w:p>
            <w:pPr>
              <w:widowControl/>
              <w:spacing w:line="360" w:lineRule="auto"/>
              <w:jc w:val="center"/>
              <w:rPr>
                <w:rFonts w:ascii="仿宋" w:hAnsi="仿宋" w:eastAsia="仿宋" w:cs="仿宋"/>
                <w:color w:val="000000"/>
                <w:kern w:val="0"/>
                <w:sz w:val="28"/>
                <w:szCs w:val="28"/>
              </w:rPr>
            </w:pPr>
            <w:bookmarkStart w:id="9" w:name="_Hlk90636861"/>
            <w:r>
              <w:rPr>
                <w:rFonts w:hint="eastAsia" w:ascii="仿宋" w:hAnsi="仿宋" w:eastAsia="仿宋" w:cs="仿宋"/>
                <w:color w:val="000000"/>
                <w:kern w:val="0"/>
                <w:sz w:val="28"/>
                <w:szCs w:val="28"/>
              </w:rPr>
              <w:t>湖北</w:t>
            </w:r>
          </w:p>
        </w:tc>
        <w:tc>
          <w:tcPr>
            <w:tcW w:w="1668" w:type="pct"/>
            <w:shd w:val="clear" w:color="auto" w:fill="F2F2F2"/>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1664" w:type="pct"/>
            <w:shd w:val="clear" w:color="auto" w:fill="F2F2F2"/>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0.05</w:t>
            </w:r>
          </w:p>
        </w:tc>
      </w:tr>
      <w:bookmarkEnd w:id="9"/>
    </w:tbl>
    <w:p>
      <w:pPr>
        <w:pStyle w:val="19"/>
        <w:keepNext/>
        <w:rPr>
          <w:rFonts w:ascii="仿宋" w:hAnsi="仿宋" w:eastAsia="仿宋" w:cs="仿宋"/>
          <w:color w:val="000000"/>
          <w:sz w:val="21"/>
          <w:szCs w:val="21"/>
        </w:rPr>
      </w:pPr>
    </w:p>
    <w:p>
      <w:pPr>
        <w:pStyle w:val="19"/>
        <w:keepNext/>
        <w:rPr>
          <w:rFonts w:ascii="仿宋" w:hAnsi="仿宋" w:eastAsia="仿宋" w:cs="仿宋"/>
          <w:color w:val="000000"/>
          <w:sz w:val="21"/>
          <w:szCs w:val="21"/>
        </w:rPr>
      </w:pPr>
      <w:r>
        <w:rPr>
          <w:rFonts w:hint="eastAsia" w:ascii="仿宋" w:hAnsi="仿宋" w:eastAsia="仿宋" w:cs="仿宋"/>
          <w:color w:val="000000"/>
          <w:sz w:val="21"/>
          <w:szCs w:val="21"/>
        </w:rPr>
        <w:t>注：图表中数据均保留两位小数，由于四舍五入，相加可能不等于100.00%。</w:t>
      </w:r>
    </w:p>
    <w:p>
      <w:pPr>
        <w:spacing w:line="360" w:lineRule="auto"/>
        <w:rPr>
          <w:rFonts w:ascii="仿宋" w:hAnsi="仿宋" w:eastAsia="仿宋" w:cs="仿宋"/>
          <w:szCs w:val="21"/>
        </w:rPr>
      </w:pPr>
      <w:r>
        <w:rPr>
          <w:rFonts w:hint="eastAsia" w:ascii="仿宋" w:hAnsi="仿宋" w:eastAsia="仿宋" w:cs="仿宋"/>
          <w:szCs w:val="21"/>
        </w:rPr>
        <w:t>数据来源：全国高校毕业生就业管理系统</w:t>
      </w:r>
    </w:p>
    <w:p>
      <w:pPr>
        <w:spacing w:line="360" w:lineRule="auto"/>
        <w:outlineLvl w:val="2"/>
        <w:rPr>
          <w:rFonts w:ascii="仿宋" w:hAnsi="仿宋" w:eastAsia="仿宋" w:cs="仿宋"/>
          <w:b/>
          <w:bCs/>
          <w:sz w:val="28"/>
          <w:szCs w:val="28"/>
        </w:rPr>
      </w:pPr>
      <w:bookmarkStart w:id="10" w:name="_Toc3057"/>
      <w:r>
        <w:rPr>
          <w:rFonts w:hint="eastAsia" w:ascii="仿宋" w:hAnsi="仿宋" w:eastAsia="仿宋" w:cs="仿宋"/>
          <w:b/>
          <w:bCs/>
          <w:sz w:val="28"/>
          <w:szCs w:val="28"/>
        </w:rPr>
        <w:t>（四）各学部及专业毕业生人数</w:t>
      </w:r>
      <w:bookmarkEnd w:id="10"/>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本校2021届毕业生分布在5个学部，其中规模较大的学部是护理学部（794人）、临床医学部（501人）、药学部（305人）。</w:t>
      </w:r>
    </w:p>
    <w:p>
      <w:pPr>
        <w:pStyle w:val="20"/>
        <w:spacing w:before="80"/>
        <w:ind w:left="0" w:firstLine="0"/>
        <w:jc w:val="center"/>
        <w:rPr>
          <w:rFonts w:ascii="仿宋" w:hAnsi="仿宋" w:eastAsia="仿宋" w:cs="仿宋"/>
          <w:color w:val="000000"/>
          <w:sz w:val="10"/>
          <w:szCs w:val="10"/>
        </w:rPr>
      </w:pPr>
      <w:r>
        <w:rPr>
          <w:rFonts w:hint="eastAsia" w:ascii="仿宋" w:hAnsi="仿宋" w:eastAsia="仿宋" w:cs="仿宋"/>
          <w:color w:val="000000"/>
          <w:sz w:val="24"/>
          <w:szCs w:val="24"/>
        </w:rPr>
        <w:t>表1-3：</w:t>
      </w:r>
      <w:bookmarkStart w:id="11" w:name="_Toc87559244"/>
      <w:r>
        <w:rPr>
          <w:rFonts w:hint="eastAsia" w:ascii="仿宋" w:hAnsi="仿宋" w:eastAsia="仿宋" w:cs="仿宋"/>
          <w:color w:val="000000"/>
          <w:sz w:val="24"/>
          <w:szCs w:val="24"/>
        </w:rPr>
        <w:t>各学部的毕业生人数</w:t>
      </w:r>
      <w:bookmarkEnd w:id="11"/>
    </w:p>
    <w:p>
      <w:pPr>
        <w:pStyle w:val="20"/>
        <w:spacing w:before="80"/>
        <w:ind w:left="0" w:firstLine="0"/>
        <w:jc w:val="center"/>
        <w:rPr>
          <w:rFonts w:ascii="仿宋" w:hAnsi="仿宋" w:eastAsia="仿宋" w:cs="仿宋"/>
          <w:color w:val="000000"/>
          <w:sz w:val="10"/>
          <w:szCs w:val="10"/>
        </w:rPr>
      </w:pPr>
    </w:p>
    <w:tbl>
      <w:tblPr>
        <w:tblStyle w:val="13"/>
        <w:tblW w:w="5000" w:type="pct"/>
        <w:tblInd w:w="0" w:type="dxa"/>
        <w:tblBorders>
          <w:top w:val="single" w:color="A6A6A6" w:sz="8" w:space="0"/>
          <w:left w:val="single" w:color="A6A6A6" w:sz="8" w:space="0"/>
          <w:bottom w:val="single" w:color="A6A6A6" w:sz="8" w:space="0"/>
          <w:right w:val="single" w:color="A6A6A6" w:sz="8" w:space="0"/>
          <w:insideH w:val="single" w:color="A6A6A6" w:sz="4" w:space="0"/>
          <w:insideV w:val="single" w:color="A6A6A6" w:sz="4" w:space="0"/>
        </w:tblBorders>
        <w:tblLayout w:type="autofit"/>
        <w:tblCellMar>
          <w:top w:w="0" w:type="dxa"/>
          <w:left w:w="108" w:type="dxa"/>
          <w:bottom w:w="0" w:type="dxa"/>
          <w:right w:w="108" w:type="dxa"/>
        </w:tblCellMar>
      </w:tblPr>
      <w:tblGrid>
        <w:gridCol w:w="4445"/>
        <w:gridCol w:w="4445"/>
      </w:tblGrid>
      <w:tr>
        <w:tblPrEx>
          <w:tblBorders>
            <w:top w:val="single" w:color="A6A6A6" w:sz="8" w:space="0"/>
            <w:left w:val="single" w:color="A6A6A6" w:sz="8" w:space="0"/>
            <w:bottom w:val="single" w:color="A6A6A6" w:sz="8" w:space="0"/>
            <w:right w:val="single" w:color="A6A6A6" w:sz="8" w:space="0"/>
            <w:insideH w:val="single" w:color="A6A6A6" w:sz="4" w:space="0"/>
            <w:insideV w:val="single" w:color="A6A6A6" w:sz="4" w:space="0"/>
          </w:tblBorders>
          <w:tblCellMar>
            <w:top w:w="0" w:type="dxa"/>
            <w:left w:w="108" w:type="dxa"/>
            <w:bottom w:w="0" w:type="dxa"/>
            <w:right w:w="108" w:type="dxa"/>
          </w:tblCellMar>
        </w:tblPrEx>
        <w:trPr>
          <w:cantSplit/>
          <w:trHeight w:val="312" w:hRule="atLeast"/>
        </w:trPr>
        <w:tc>
          <w:tcPr>
            <w:tcW w:w="2500" w:type="pct"/>
            <w:shd w:val="clear" w:color="auto" w:fill="006699"/>
            <w:noWrap/>
            <w:vAlign w:val="center"/>
          </w:tcPr>
          <w:p>
            <w:pPr>
              <w:widowControl/>
              <w:spacing w:line="360" w:lineRule="auto"/>
              <w:jc w:val="center"/>
              <w:rPr>
                <w:rFonts w:ascii="仿宋" w:hAnsi="仿宋" w:eastAsia="仿宋" w:cs="仿宋"/>
                <w:b/>
                <w:color w:val="FFFFFF"/>
                <w:kern w:val="0"/>
                <w:sz w:val="28"/>
                <w:szCs w:val="28"/>
              </w:rPr>
            </w:pPr>
            <w:r>
              <w:rPr>
                <w:rFonts w:hint="eastAsia" w:ascii="仿宋" w:hAnsi="仿宋" w:eastAsia="仿宋" w:cs="仿宋"/>
                <w:b/>
                <w:color w:val="FFFFFF"/>
                <w:kern w:val="0"/>
                <w:sz w:val="28"/>
                <w:szCs w:val="28"/>
              </w:rPr>
              <w:t>学部名称</w:t>
            </w:r>
          </w:p>
        </w:tc>
        <w:tc>
          <w:tcPr>
            <w:tcW w:w="2500" w:type="pct"/>
            <w:shd w:val="clear" w:color="auto" w:fill="006699"/>
            <w:noWrap/>
            <w:vAlign w:val="center"/>
          </w:tcPr>
          <w:p>
            <w:pPr>
              <w:widowControl/>
              <w:spacing w:line="360" w:lineRule="auto"/>
              <w:jc w:val="center"/>
              <w:rPr>
                <w:rFonts w:ascii="仿宋" w:hAnsi="仿宋" w:eastAsia="仿宋" w:cs="仿宋"/>
                <w:b/>
                <w:color w:val="FFFFFF"/>
                <w:kern w:val="0"/>
                <w:sz w:val="28"/>
                <w:szCs w:val="28"/>
              </w:rPr>
            </w:pPr>
            <w:r>
              <w:rPr>
                <w:rFonts w:hint="eastAsia" w:ascii="仿宋" w:hAnsi="仿宋" w:eastAsia="仿宋" w:cs="仿宋"/>
                <w:b/>
                <w:color w:val="FFFFFF"/>
                <w:kern w:val="0"/>
                <w:sz w:val="28"/>
                <w:szCs w:val="28"/>
              </w:rPr>
              <w:t>毕业生人数（人）</w:t>
            </w:r>
          </w:p>
        </w:tc>
      </w:tr>
      <w:tr>
        <w:tblPrEx>
          <w:tblBorders>
            <w:top w:val="single" w:color="A6A6A6" w:sz="8" w:space="0"/>
            <w:left w:val="single" w:color="A6A6A6" w:sz="8" w:space="0"/>
            <w:bottom w:val="single" w:color="A6A6A6" w:sz="8" w:space="0"/>
            <w:right w:val="single" w:color="A6A6A6" w:sz="8" w:space="0"/>
            <w:insideH w:val="single" w:color="A6A6A6" w:sz="4" w:space="0"/>
            <w:insideV w:val="single" w:color="A6A6A6" w:sz="4" w:space="0"/>
          </w:tblBorders>
          <w:tblCellMar>
            <w:top w:w="0" w:type="dxa"/>
            <w:left w:w="108" w:type="dxa"/>
            <w:bottom w:w="0" w:type="dxa"/>
            <w:right w:w="108" w:type="dxa"/>
          </w:tblCellMar>
        </w:tblPrEx>
        <w:trPr>
          <w:cantSplit/>
          <w:trHeight w:val="312" w:hRule="atLeast"/>
        </w:trPr>
        <w:tc>
          <w:tcPr>
            <w:tcW w:w="2500" w:type="pct"/>
            <w:shd w:val="clear" w:color="auto" w:fill="FFFFFF"/>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护理学部</w:t>
            </w:r>
          </w:p>
        </w:tc>
        <w:tc>
          <w:tcPr>
            <w:tcW w:w="2500" w:type="pct"/>
            <w:shd w:val="clear" w:color="auto" w:fill="FFFFFF"/>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794</w:t>
            </w:r>
          </w:p>
        </w:tc>
      </w:tr>
      <w:tr>
        <w:tblPrEx>
          <w:tblBorders>
            <w:top w:val="single" w:color="A6A6A6" w:sz="8" w:space="0"/>
            <w:left w:val="single" w:color="A6A6A6" w:sz="8" w:space="0"/>
            <w:bottom w:val="single" w:color="A6A6A6" w:sz="8" w:space="0"/>
            <w:right w:val="single" w:color="A6A6A6" w:sz="8" w:space="0"/>
            <w:insideH w:val="single" w:color="A6A6A6" w:sz="4" w:space="0"/>
            <w:insideV w:val="single" w:color="A6A6A6" w:sz="4" w:space="0"/>
          </w:tblBorders>
          <w:tblCellMar>
            <w:top w:w="0" w:type="dxa"/>
            <w:left w:w="108" w:type="dxa"/>
            <w:bottom w:w="0" w:type="dxa"/>
            <w:right w:w="108" w:type="dxa"/>
          </w:tblCellMar>
        </w:tblPrEx>
        <w:trPr>
          <w:cantSplit/>
          <w:trHeight w:val="312" w:hRule="atLeast"/>
        </w:trPr>
        <w:tc>
          <w:tcPr>
            <w:tcW w:w="2500" w:type="pct"/>
            <w:shd w:val="clear" w:color="auto" w:fill="F2F2F2"/>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临床医学部</w:t>
            </w:r>
          </w:p>
        </w:tc>
        <w:tc>
          <w:tcPr>
            <w:tcW w:w="2500" w:type="pct"/>
            <w:shd w:val="clear" w:color="auto" w:fill="F2F2F2"/>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501</w:t>
            </w:r>
          </w:p>
        </w:tc>
      </w:tr>
      <w:tr>
        <w:tblPrEx>
          <w:tblBorders>
            <w:top w:val="single" w:color="A6A6A6" w:sz="8" w:space="0"/>
            <w:left w:val="single" w:color="A6A6A6" w:sz="8" w:space="0"/>
            <w:bottom w:val="single" w:color="A6A6A6" w:sz="8" w:space="0"/>
            <w:right w:val="single" w:color="A6A6A6" w:sz="8" w:space="0"/>
            <w:insideH w:val="single" w:color="A6A6A6" w:sz="4" w:space="0"/>
            <w:insideV w:val="single" w:color="A6A6A6" w:sz="4" w:space="0"/>
          </w:tblBorders>
          <w:tblCellMar>
            <w:top w:w="0" w:type="dxa"/>
            <w:left w:w="108" w:type="dxa"/>
            <w:bottom w:w="0" w:type="dxa"/>
            <w:right w:w="108" w:type="dxa"/>
          </w:tblCellMar>
        </w:tblPrEx>
        <w:trPr>
          <w:cantSplit/>
          <w:trHeight w:val="312" w:hRule="atLeast"/>
        </w:trPr>
        <w:tc>
          <w:tcPr>
            <w:tcW w:w="2500" w:type="pct"/>
            <w:shd w:val="clear" w:color="auto" w:fill="FFFFFF"/>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药学部</w:t>
            </w:r>
          </w:p>
        </w:tc>
        <w:tc>
          <w:tcPr>
            <w:tcW w:w="2500" w:type="pct"/>
            <w:shd w:val="clear" w:color="auto" w:fill="FFFFFF"/>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305</w:t>
            </w:r>
          </w:p>
        </w:tc>
      </w:tr>
      <w:tr>
        <w:tblPrEx>
          <w:tblBorders>
            <w:top w:val="single" w:color="A6A6A6" w:sz="8" w:space="0"/>
            <w:left w:val="single" w:color="A6A6A6" w:sz="8" w:space="0"/>
            <w:bottom w:val="single" w:color="A6A6A6" w:sz="8" w:space="0"/>
            <w:right w:val="single" w:color="A6A6A6" w:sz="8" w:space="0"/>
            <w:insideH w:val="single" w:color="A6A6A6" w:sz="4" w:space="0"/>
            <w:insideV w:val="single" w:color="A6A6A6" w:sz="4" w:space="0"/>
          </w:tblBorders>
          <w:tblCellMar>
            <w:top w:w="0" w:type="dxa"/>
            <w:left w:w="108" w:type="dxa"/>
            <w:bottom w:w="0" w:type="dxa"/>
            <w:right w:w="108" w:type="dxa"/>
          </w:tblCellMar>
        </w:tblPrEx>
        <w:trPr>
          <w:cantSplit/>
          <w:trHeight w:val="312" w:hRule="atLeast"/>
        </w:trPr>
        <w:tc>
          <w:tcPr>
            <w:tcW w:w="2500" w:type="pct"/>
            <w:shd w:val="clear" w:color="auto" w:fill="F2F2F2"/>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医学技术学部</w:t>
            </w:r>
          </w:p>
        </w:tc>
        <w:tc>
          <w:tcPr>
            <w:tcW w:w="2500" w:type="pct"/>
            <w:shd w:val="clear" w:color="auto" w:fill="F2F2F2"/>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206</w:t>
            </w:r>
          </w:p>
        </w:tc>
      </w:tr>
      <w:tr>
        <w:tblPrEx>
          <w:tblBorders>
            <w:top w:val="single" w:color="A6A6A6" w:sz="8" w:space="0"/>
            <w:left w:val="single" w:color="A6A6A6" w:sz="8" w:space="0"/>
            <w:bottom w:val="single" w:color="A6A6A6" w:sz="8" w:space="0"/>
            <w:right w:val="single" w:color="A6A6A6" w:sz="8" w:space="0"/>
            <w:insideH w:val="single" w:color="A6A6A6" w:sz="4" w:space="0"/>
            <w:insideV w:val="single" w:color="A6A6A6" w:sz="4" w:space="0"/>
          </w:tblBorders>
          <w:tblCellMar>
            <w:top w:w="0" w:type="dxa"/>
            <w:left w:w="108" w:type="dxa"/>
            <w:bottom w:w="0" w:type="dxa"/>
            <w:right w:w="108" w:type="dxa"/>
          </w:tblCellMar>
        </w:tblPrEx>
        <w:trPr>
          <w:cantSplit/>
          <w:trHeight w:val="312" w:hRule="atLeast"/>
        </w:trPr>
        <w:tc>
          <w:tcPr>
            <w:tcW w:w="2500" w:type="pct"/>
            <w:shd w:val="clear" w:color="auto" w:fill="FFFFFF"/>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健康学部</w:t>
            </w:r>
          </w:p>
        </w:tc>
        <w:tc>
          <w:tcPr>
            <w:tcW w:w="2500" w:type="pct"/>
            <w:shd w:val="clear" w:color="auto" w:fill="FFFFFF"/>
            <w:noWrap/>
            <w:vAlign w:val="center"/>
          </w:tcPr>
          <w:p>
            <w:pPr>
              <w:widowControl/>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202</w:t>
            </w:r>
          </w:p>
        </w:tc>
      </w:tr>
    </w:tbl>
    <w:p>
      <w:pPr>
        <w:spacing w:line="360" w:lineRule="auto"/>
        <w:rPr>
          <w:rFonts w:ascii="仿宋" w:hAnsi="仿宋" w:eastAsia="仿宋" w:cs="仿宋"/>
          <w:sz w:val="28"/>
          <w:szCs w:val="28"/>
        </w:rPr>
      </w:pPr>
      <w:r>
        <w:rPr>
          <w:rFonts w:hint="eastAsia" w:ascii="仿宋" w:hAnsi="仿宋" w:eastAsia="仿宋" w:cs="仿宋"/>
          <w:szCs w:val="21"/>
        </w:rPr>
        <w:t>数据来源：全国高校毕业生就业管理系统</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本校2021届毕业生分布在24个专业，其中规模较大的专业是护理（622人）、临床医学（230人）、口腔医学（173人）。</w:t>
      </w:r>
    </w:p>
    <w:p>
      <w:pPr>
        <w:spacing w:line="360" w:lineRule="auto"/>
        <w:jc w:val="center"/>
        <w:rPr>
          <w:rFonts w:ascii="仿宋" w:hAnsi="仿宋" w:eastAsia="仿宋" w:cs="仿宋"/>
          <w:b/>
          <w:bCs/>
          <w:color w:val="000000"/>
          <w:sz w:val="10"/>
          <w:szCs w:val="10"/>
        </w:rPr>
      </w:pPr>
      <w:r>
        <w:rPr>
          <w:rFonts w:hint="eastAsia" w:ascii="仿宋" w:hAnsi="仿宋" w:eastAsia="仿宋" w:cs="仿宋"/>
          <w:b/>
          <w:bCs/>
          <w:color w:val="000000"/>
          <w:sz w:val="24"/>
          <w:szCs w:val="24"/>
        </w:rPr>
        <w:t>表1-4：各专业的毕业生人数</w:t>
      </w:r>
    </w:p>
    <w:p>
      <w:pPr>
        <w:spacing w:line="360" w:lineRule="auto"/>
        <w:jc w:val="center"/>
        <w:rPr>
          <w:rFonts w:ascii="仿宋" w:hAnsi="仿宋" w:eastAsia="仿宋" w:cs="仿宋"/>
          <w:b/>
          <w:bCs/>
          <w:color w:val="000000"/>
          <w:sz w:val="10"/>
          <w:szCs w:val="10"/>
        </w:rPr>
      </w:pP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1891"/>
        <w:gridCol w:w="2329"/>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trPr>
        <w:tc>
          <w:tcPr>
            <w:tcW w:w="2686" w:type="dxa"/>
            <w:tcBorders>
              <w:top w:val="single" w:color="A6A6A6" w:sz="6" w:space="0"/>
              <w:left w:val="single" w:color="A6A6A6" w:sz="6" w:space="0"/>
              <w:bottom w:val="single" w:color="A6A6A6" w:sz="6" w:space="0"/>
              <w:right w:val="single" w:color="A6A6A6" w:sz="6" w:space="0"/>
            </w:tcBorders>
            <w:shd w:val="clear" w:color="auto" w:fill="006699"/>
            <w:tcMar>
              <w:top w:w="60" w:type="dxa"/>
              <w:bottom w:w="60" w:type="dxa"/>
            </w:tcMar>
            <w:vAlign w:val="center"/>
          </w:tcPr>
          <w:p>
            <w:pPr>
              <w:keepNext/>
              <w:spacing w:line="360" w:lineRule="auto"/>
              <w:jc w:val="center"/>
              <w:rPr>
                <w:rFonts w:ascii="仿宋" w:hAnsi="仿宋" w:eastAsia="仿宋" w:cs="仿宋"/>
                <w:b/>
                <w:color w:val="FFFFFF"/>
                <w:sz w:val="28"/>
                <w:szCs w:val="28"/>
              </w:rPr>
            </w:pPr>
            <w:r>
              <w:rPr>
                <w:rFonts w:hint="eastAsia" w:ascii="仿宋" w:hAnsi="仿宋" w:eastAsia="仿宋" w:cs="仿宋"/>
                <w:b/>
                <w:color w:val="FFFFFF"/>
                <w:sz w:val="28"/>
                <w:szCs w:val="28"/>
              </w:rPr>
              <w:t>专业名称</w:t>
            </w:r>
          </w:p>
        </w:tc>
        <w:tc>
          <w:tcPr>
            <w:tcW w:w="1842" w:type="dxa"/>
            <w:tcBorders>
              <w:top w:val="single" w:color="A6A6A6" w:sz="6" w:space="0"/>
              <w:left w:val="single" w:color="A6A6A6" w:sz="6" w:space="0"/>
              <w:bottom w:val="single" w:color="A6A6A6" w:sz="6" w:space="0"/>
              <w:right w:val="single" w:color="A6A6A6" w:sz="6" w:space="0"/>
            </w:tcBorders>
            <w:shd w:val="clear" w:color="auto" w:fill="006699"/>
            <w:tcMar>
              <w:top w:w="60" w:type="dxa"/>
              <w:bottom w:w="60" w:type="dxa"/>
            </w:tcMar>
            <w:vAlign w:val="center"/>
          </w:tcPr>
          <w:p>
            <w:pPr>
              <w:keepNext/>
              <w:spacing w:line="360" w:lineRule="auto"/>
              <w:jc w:val="center"/>
              <w:rPr>
                <w:rFonts w:ascii="仿宋" w:hAnsi="仿宋" w:eastAsia="仿宋" w:cs="仿宋"/>
                <w:b/>
                <w:color w:val="FFFFFF"/>
                <w:w w:val="90"/>
                <w:sz w:val="28"/>
                <w:szCs w:val="28"/>
              </w:rPr>
            </w:pPr>
            <w:r>
              <w:rPr>
                <w:rFonts w:hint="eastAsia" w:ascii="仿宋" w:hAnsi="仿宋" w:eastAsia="仿宋" w:cs="仿宋"/>
                <w:b/>
                <w:color w:val="FFFFFF"/>
                <w:w w:val="90"/>
                <w:sz w:val="28"/>
                <w:szCs w:val="28"/>
              </w:rPr>
              <w:t>毕业生人数（人）</w:t>
            </w:r>
          </w:p>
        </w:tc>
        <w:tc>
          <w:tcPr>
            <w:tcW w:w="2268" w:type="dxa"/>
            <w:tcBorders>
              <w:top w:val="single" w:color="A6A6A6" w:sz="6" w:space="0"/>
              <w:left w:val="single" w:color="A6A6A6" w:sz="6" w:space="0"/>
              <w:bottom w:val="single" w:color="A6A6A6" w:sz="6" w:space="0"/>
              <w:right w:val="single" w:color="A6A6A6" w:sz="6" w:space="0"/>
            </w:tcBorders>
            <w:shd w:val="clear" w:color="auto" w:fill="006699"/>
            <w:tcMar>
              <w:top w:w="60" w:type="dxa"/>
              <w:bottom w:w="60" w:type="dxa"/>
            </w:tcMar>
            <w:vAlign w:val="center"/>
          </w:tcPr>
          <w:p>
            <w:pPr>
              <w:keepNext/>
              <w:spacing w:line="360" w:lineRule="auto"/>
              <w:jc w:val="center"/>
              <w:rPr>
                <w:rFonts w:ascii="仿宋" w:hAnsi="仿宋" w:eastAsia="仿宋" w:cs="仿宋"/>
                <w:b/>
                <w:color w:val="FFFFFF"/>
                <w:sz w:val="28"/>
                <w:szCs w:val="28"/>
              </w:rPr>
            </w:pPr>
            <w:r>
              <w:rPr>
                <w:rFonts w:hint="eastAsia" w:ascii="仿宋" w:hAnsi="仿宋" w:eastAsia="仿宋" w:cs="仿宋"/>
                <w:b/>
                <w:color w:val="FFFFFF"/>
                <w:sz w:val="28"/>
                <w:szCs w:val="28"/>
              </w:rPr>
              <w:t>专业名称</w:t>
            </w:r>
          </w:p>
        </w:tc>
        <w:tc>
          <w:tcPr>
            <w:tcW w:w="1862" w:type="dxa"/>
            <w:tcBorders>
              <w:top w:val="single" w:color="A6A6A6" w:sz="6" w:space="0"/>
              <w:left w:val="single" w:color="A6A6A6" w:sz="6" w:space="0"/>
              <w:bottom w:val="single" w:color="A6A6A6" w:sz="6" w:space="0"/>
              <w:right w:val="single" w:color="A6A6A6" w:sz="6" w:space="0"/>
            </w:tcBorders>
            <w:shd w:val="clear" w:color="auto" w:fill="006699"/>
            <w:tcMar>
              <w:top w:w="60" w:type="dxa"/>
              <w:bottom w:w="60" w:type="dxa"/>
            </w:tcMar>
            <w:vAlign w:val="center"/>
          </w:tcPr>
          <w:p>
            <w:pPr>
              <w:spacing w:line="360" w:lineRule="auto"/>
              <w:jc w:val="center"/>
              <w:rPr>
                <w:rFonts w:ascii="仿宋" w:hAnsi="仿宋" w:eastAsia="仿宋" w:cs="仿宋"/>
                <w:b/>
                <w:color w:val="FFFFFF"/>
                <w:w w:val="90"/>
                <w:sz w:val="28"/>
                <w:szCs w:val="28"/>
              </w:rPr>
            </w:pPr>
            <w:r>
              <w:rPr>
                <w:rFonts w:hint="eastAsia" w:ascii="仿宋" w:hAnsi="仿宋" w:eastAsia="仿宋" w:cs="仿宋"/>
                <w:b/>
                <w:color w:val="FFFFFF"/>
                <w:w w:val="90"/>
                <w:sz w:val="28"/>
                <w:szCs w:val="28"/>
              </w:rPr>
              <w:t>毕业生人数（人）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2686"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bookmarkStart w:id="12" w:name="_Hlk86320666"/>
            <w:r>
              <w:rPr>
                <w:rFonts w:hint="eastAsia" w:ascii="仿宋" w:hAnsi="仿宋" w:eastAsia="仿宋" w:cs="仿宋"/>
                <w:color w:val="000000"/>
                <w:sz w:val="28"/>
                <w:szCs w:val="28"/>
              </w:rPr>
              <w:t>护理</w:t>
            </w:r>
            <w:bookmarkEnd w:id="12"/>
          </w:p>
        </w:tc>
        <w:tc>
          <w:tcPr>
            <w:tcW w:w="1842"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622</w:t>
            </w:r>
          </w:p>
        </w:tc>
        <w:tc>
          <w:tcPr>
            <w:tcW w:w="2268"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护理（3＋3）</w:t>
            </w:r>
          </w:p>
        </w:tc>
        <w:tc>
          <w:tcPr>
            <w:tcW w:w="1862"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86"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临床医学</w:t>
            </w:r>
          </w:p>
        </w:tc>
        <w:tc>
          <w:tcPr>
            <w:tcW w:w="1842"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230</w:t>
            </w:r>
          </w:p>
        </w:tc>
        <w:tc>
          <w:tcPr>
            <w:tcW w:w="2268"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食品营养与检测</w:t>
            </w:r>
          </w:p>
        </w:tc>
        <w:tc>
          <w:tcPr>
            <w:tcW w:w="1862"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86"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口腔医学</w:t>
            </w:r>
          </w:p>
        </w:tc>
        <w:tc>
          <w:tcPr>
            <w:tcW w:w="1842"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173</w:t>
            </w:r>
          </w:p>
        </w:tc>
        <w:tc>
          <w:tcPr>
            <w:tcW w:w="2268"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卫生信息管理</w:t>
            </w:r>
          </w:p>
        </w:tc>
        <w:tc>
          <w:tcPr>
            <w:tcW w:w="1862"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86"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护理</w:t>
            </w:r>
            <w:r>
              <w:rPr>
                <w:rFonts w:hint="eastAsia" w:ascii="仿宋" w:hAnsi="仿宋" w:eastAsia="仿宋" w:cs="仿宋"/>
                <w:color w:val="000000"/>
                <w:w w:val="80"/>
                <w:sz w:val="28"/>
                <w:szCs w:val="28"/>
              </w:rPr>
              <w:t>（中外合作办学）</w:t>
            </w:r>
          </w:p>
        </w:tc>
        <w:tc>
          <w:tcPr>
            <w:tcW w:w="1842"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90</w:t>
            </w:r>
          </w:p>
        </w:tc>
        <w:tc>
          <w:tcPr>
            <w:tcW w:w="2268"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中医养生保健</w:t>
            </w:r>
          </w:p>
        </w:tc>
        <w:tc>
          <w:tcPr>
            <w:tcW w:w="1862"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86"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药学</w:t>
            </w:r>
          </w:p>
        </w:tc>
        <w:tc>
          <w:tcPr>
            <w:tcW w:w="1842"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81</w:t>
            </w:r>
          </w:p>
        </w:tc>
        <w:tc>
          <w:tcPr>
            <w:tcW w:w="2268"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医学影像技术</w:t>
            </w:r>
          </w:p>
        </w:tc>
        <w:tc>
          <w:tcPr>
            <w:tcW w:w="1862"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686"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康复治疗技术</w:t>
            </w:r>
          </w:p>
        </w:tc>
        <w:tc>
          <w:tcPr>
            <w:tcW w:w="1842"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75</w:t>
            </w:r>
          </w:p>
        </w:tc>
        <w:tc>
          <w:tcPr>
            <w:tcW w:w="2268"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医学检验技术</w:t>
            </w:r>
          </w:p>
        </w:tc>
        <w:tc>
          <w:tcPr>
            <w:tcW w:w="1862"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686"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中药学</w:t>
            </w:r>
          </w:p>
        </w:tc>
        <w:tc>
          <w:tcPr>
            <w:tcW w:w="1842"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58</w:t>
            </w:r>
          </w:p>
        </w:tc>
        <w:tc>
          <w:tcPr>
            <w:tcW w:w="2268"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助产</w:t>
            </w:r>
          </w:p>
        </w:tc>
        <w:tc>
          <w:tcPr>
            <w:tcW w:w="1862"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2" w:hRule="atLeast"/>
        </w:trPr>
        <w:tc>
          <w:tcPr>
            <w:tcW w:w="2686"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中医学</w:t>
            </w:r>
          </w:p>
        </w:tc>
        <w:tc>
          <w:tcPr>
            <w:tcW w:w="1842"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56</w:t>
            </w:r>
          </w:p>
        </w:tc>
        <w:tc>
          <w:tcPr>
            <w:tcW w:w="2268"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80"/>
                <w:sz w:val="28"/>
                <w:szCs w:val="28"/>
              </w:rPr>
            </w:pPr>
            <w:r>
              <w:rPr>
                <w:rFonts w:hint="eastAsia" w:ascii="仿宋" w:hAnsi="仿宋" w:eastAsia="仿宋" w:cs="仿宋"/>
                <w:color w:val="000000"/>
                <w:w w:val="80"/>
                <w:sz w:val="28"/>
                <w:szCs w:val="28"/>
              </w:rPr>
              <w:t>卫生检验与检疫技术</w:t>
            </w:r>
          </w:p>
        </w:tc>
        <w:tc>
          <w:tcPr>
            <w:tcW w:w="1862"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2686"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眼视光技术</w:t>
            </w:r>
          </w:p>
        </w:tc>
        <w:tc>
          <w:tcPr>
            <w:tcW w:w="1842"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49</w:t>
            </w:r>
          </w:p>
        </w:tc>
        <w:tc>
          <w:tcPr>
            <w:tcW w:w="2268"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药物制剂技术</w:t>
            </w:r>
          </w:p>
        </w:tc>
        <w:tc>
          <w:tcPr>
            <w:tcW w:w="1862"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686"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医学美容技术</w:t>
            </w:r>
          </w:p>
        </w:tc>
        <w:tc>
          <w:tcPr>
            <w:tcW w:w="1842"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48</w:t>
            </w:r>
          </w:p>
        </w:tc>
        <w:tc>
          <w:tcPr>
            <w:tcW w:w="2268"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预防医学</w:t>
            </w:r>
          </w:p>
        </w:tc>
        <w:tc>
          <w:tcPr>
            <w:tcW w:w="1862"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trPr>
        <w:tc>
          <w:tcPr>
            <w:tcW w:w="2686"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药品经营与管理</w:t>
            </w:r>
          </w:p>
        </w:tc>
        <w:tc>
          <w:tcPr>
            <w:tcW w:w="1842"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46</w:t>
            </w:r>
          </w:p>
        </w:tc>
        <w:tc>
          <w:tcPr>
            <w:tcW w:w="2268"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针灸推拿</w:t>
            </w:r>
          </w:p>
        </w:tc>
        <w:tc>
          <w:tcPr>
            <w:tcW w:w="1862"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atLeast"/>
        </w:trPr>
        <w:tc>
          <w:tcPr>
            <w:tcW w:w="2686"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药品生物技术</w:t>
            </w:r>
          </w:p>
        </w:tc>
        <w:tc>
          <w:tcPr>
            <w:tcW w:w="1842"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46</w:t>
            </w:r>
          </w:p>
        </w:tc>
        <w:tc>
          <w:tcPr>
            <w:tcW w:w="2268"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医学营养</w:t>
            </w:r>
          </w:p>
        </w:tc>
        <w:tc>
          <w:tcPr>
            <w:tcW w:w="1862"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27</w:t>
            </w:r>
          </w:p>
        </w:tc>
      </w:tr>
    </w:tbl>
    <w:p>
      <w:pPr>
        <w:spacing w:line="360" w:lineRule="auto"/>
        <w:rPr>
          <w:rFonts w:ascii="仿宋" w:hAnsi="仿宋" w:eastAsia="仿宋" w:cs="仿宋"/>
          <w:sz w:val="28"/>
          <w:szCs w:val="28"/>
        </w:rPr>
      </w:pPr>
      <w:r>
        <w:rPr>
          <w:rFonts w:hint="eastAsia" w:ascii="仿宋" w:hAnsi="仿宋" w:eastAsia="仿宋" w:cs="仿宋"/>
          <w:szCs w:val="21"/>
        </w:rPr>
        <w:t>数据来源：</w:t>
      </w:r>
      <w:bookmarkStart w:id="13" w:name="_Toc32043"/>
      <w:r>
        <w:rPr>
          <w:rFonts w:hint="eastAsia" w:ascii="仿宋" w:hAnsi="仿宋" w:eastAsia="仿宋" w:cs="仿宋"/>
          <w:szCs w:val="21"/>
        </w:rPr>
        <w:t>全国高校毕业生就业管理系统</w:t>
      </w:r>
    </w:p>
    <w:p>
      <w:pPr>
        <w:spacing w:line="360" w:lineRule="auto"/>
        <w:rPr>
          <w:rStyle w:val="16"/>
          <w:rFonts w:ascii="仿宋" w:hAnsi="仿宋" w:eastAsia="仿宋" w:cs="仿宋"/>
          <w:color w:val="auto"/>
          <w:sz w:val="28"/>
          <w:szCs w:val="28"/>
          <w:u w:val="none"/>
        </w:rPr>
      </w:pPr>
      <w:r>
        <w:rPr>
          <w:rStyle w:val="16"/>
          <w:rFonts w:hint="eastAsia" w:ascii="仿宋" w:hAnsi="仿宋" w:eastAsia="仿宋" w:cs="仿宋"/>
          <w:b/>
          <w:bCs/>
          <w:color w:val="000000" w:themeColor="text1"/>
          <w:sz w:val="28"/>
          <w:szCs w:val="28"/>
          <w:u w:val="none"/>
          <w14:textFill>
            <w14:solidFill>
              <w14:schemeClr w14:val="tx1"/>
            </w14:solidFill>
          </w14:textFill>
        </w:rPr>
        <w:t>二、毕业去向落实率及去向</w:t>
      </w:r>
      <w:bookmarkEnd w:id="13"/>
    </w:p>
    <w:p>
      <w:pPr>
        <w:pStyle w:val="18"/>
        <w:jc w:val="both"/>
        <w:rPr>
          <w:rFonts w:ascii="仿宋" w:hAnsi="仿宋" w:eastAsia="仿宋" w:cs="仿宋"/>
          <w:color w:val="000000"/>
          <w:sz w:val="28"/>
          <w:szCs w:val="28"/>
        </w:rPr>
      </w:pPr>
      <w:r>
        <w:rPr>
          <w:rFonts w:hint="eastAsia" w:ascii="仿宋" w:hAnsi="仿宋" w:eastAsia="仿宋" w:cs="仿宋"/>
          <w:color w:val="000000"/>
          <w:sz w:val="28"/>
          <w:szCs w:val="28"/>
        </w:rPr>
        <w:t>毕业去向落实率反映了毕业生毕业的落实情况。</w:t>
      </w:r>
    </w:p>
    <w:p>
      <w:pPr>
        <w:pStyle w:val="18"/>
        <w:jc w:val="both"/>
        <w:rPr>
          <w:rFonts w:ascii="仿宋" w:hAnsi="仿宋" w:eastAsia="仿宋" w:cs="仿宋"/>
          <w:color w:val="000000"/>
          <w:sz w:val="28"/>
          <w:szCs w:val="28"/>
        </w:rPr>
      </w:pPr>
      <w:r>
        <w:rPr>
          <w:rFonts w:hint="eastAsia" w:ascii="仿宋" w:hAnsi="仿宋" w:eastAsia="仿宋" w:cs="仿宋"/>
          <w:color w:val="000000"/>
          <w:sz w:val="28"/>
          <w:szCs w:val="28"/>
        </w:rPr>
        <w:t>高校毕业生毕业去向落实率=（已就业毕业生人数÷毕业生总人数）×100%</w:t>
      </w:r>
    </w:p>
    <w:p>
      <w:pPr>
        <w:pStyle w:val="18"/>
        <w:jc w:val="both"/>
        <w:rPr>
          <w:rFonts w:ascii="仿宋" w:hAnsi="仿宋" w:eastAsia="仿宋" w:cs="仿宋"/>
          <w:color w:val="000000"/>
          <w:sz w:val="28"/>
          <w:szCs w:val="28"/>
        </w:rPr>
      </w:pPr>
      <w:r>
        <w:rPr>
          <w:rFonts w:hint="eastAsia" w:ascii="仿宋" w:hAnsi="仿宋" w:eastAsia="仿宋" w:cs="仿宋"/>
          <w:color w:val="000000"/>
          <w:sz w:val="28"/>
          <w:szCs w:val="28"/>
        </w:rPr>
        <w:t>毕业生总人数=已就业毕业生人数+待就业毕业生人数+暂时不就业毕业生人数</w:t>
      </w:r>
    </w:p>
    <w:p>
      <w:pPr>
        <w:pStyle w:val="18"/>
        <w:ind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已就业毕业生包括：就业、升学、入伍。</w:t>
      </w:r>
    </w:p>
    <w:p>
      <w:pPr>
        <w:pStyle w:val="5"/>
        <w:numPr>
          <w:ilvl w:val="0"/>
          <w:numId w:val="1"/>
        </w:numPr>
        <w:spacing w:line="360" w:lineRule="auto"/>
        <w:outlineLvl w:val="2"/>
        <w:rPr>
          <w:rFonts w:ascii="仿宋" w:hAnsi="仿宋" w:eastAsia="仿宋" w:cs="仿宋"/>
          <w:color w:val="000000" w:themeColor="text1"/>
          <w:sz w:val="28"/>
          <w:szCs w:val="28"/>
          <w14:textFill>
            <w14:solidFill>
              <w14:schemeClr w14:val="tx1"/>
            </w14:solidFill>
          </w14:textFill>
        </w:rPr>
      </w:pPr>
      <w:bookmarkStart w:id="14" w:name="_Toc23448"/>
      <w:bookmarkStart w:id="15" w:name="_Toc87559368"/>
      <w:r>
        <w:rPr>
          <w:rFonts w:hint="eastAsia" w:ascii="仿宋" w:hAnsi="仿宋" w:eastAsia="仿宋" w:cs="仿宋"/>
          <w:b/>
          <w:bCs/>
          <w:color w:val="000000" w:themeColor="text1"/>
          <w:sz w:val="28"/>
          <w:szCs w:val="28"/>
          <w14:textFill>
            <w14:solidFill>
              <w14:schemeClr w14:val="tx1"/>
            </w14:solidFill>
          </w14:textFill>
        </w:rPr>
        <w:t>毕业生的毕业去向落实率</w:t>
      </w:r>
      <w:bookmarkEnd w:id="14"/>
      <w:bookmarkEnd w:id="15"/>
    </w:p>
    <w:p>
      <w:pPr>
        <w:pStyle w:val="5"/>
        <w:spacing w:line="360" w:lineRule="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w:t>
      </w:r>
      <w:r>
        <w:rPr>
          <w:rFonts w:ascii="仿宋" w:hAnsi="仿宋" w:eastAsia="仿宋" w:cs="仿宋"/>
          <w:b/>
          <w:bCs/>
          <w:color w:val="000000" w:themeColor="text1"/>
          <w:sz w:val="28"/>
          <w:szCs w:val="28"/>
          <w14:textFill>
            <w14:solidFill>
              <w14:schemeClr w14:val="tx1"/>
            </w14:solidFill>
          </w14:textFill>
        </w:rPr>
        <w:t>.</w:t>
      </w:r>
      <w:r>
        <w:rPr>
          <w:rFonts w:hint="eastAsia" w:ascii="仿宋" w:hAnsi="仿宋" w:eastAsia="仿宋" w:cs="仿宋"/>
          <w:b/>
          <w:bCs/>
          <w:color w:val="000000" w:themeColor="text1"/>
          <w:sz w:val="28"/>
          <w:szCs w:val="28"/>
          <w14:textFill>
            <w14:solidFill>
              <w14:schemeClr w14:val="tx1"/>
            </w14:solidFill>
          </w14:textFill>
        </w:rPr>
        <w:t>毕业生的毕业去向落实率</w:t>
      </w:r>
    </w:p>
    <w:p>
      <w:pPr>
        <w:pStyle w:val="5"/>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本校2021届毕业生的毕业去向落实率为90.44%，多数毕业生已落实就业。</w:t>
      </w:r>
    </w:p>
    <w:p>
      <w:pPr>
        <w:pStyle w:val="21"/>
        <w:widowControl/>
        <w:spacing w:line="360" w:lineRule="auto"/>
        <w:ind w:left="0" w:firstLine="0"/>
        <w:jc w:val="center"/>
        <w:rPr>
          <w:rFonts w:ascii="仿宋" w:hAnsi="仿宋" w:eastAsia="仿宋" w:cs="仿宋"/>
          <w:bCs/>
          <w:color w:val="000000"/>
          <w:sz w:val="28"/>
          <w:szCs w:val="28"/>
        </w:rPr>
      </w:pPr>
      <w:r>
        <w:rPr>
          <w:rFonts w:hint="eastAsia" w:ascii="仿宋" w:hAnsi="仿宋" w:eastAsia="仿宋" w:cs="仿宋"/>
          <w:bCs/>
          <w:color w:val="000000"/>
          <w:sz w:val="28"/>
          <w:szCs w:val="28"/>
        </w:rPr>
        <w:drawing>
          <wp:inline distT="0" distB="0" distL="114300" distR="114300">
            <wp:extent cx="4127500" cy="3017520"/>
            <wp:effectExtent l="4445" t="5080" r="13335" b="1016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21"/>
        <w:widowControl/>
        <w:spacing w:line="360" w:lineRule="auto"/>
        <w:ind w:left="0" w:firstLine="0"/>
        <w:jc w:val="center"/>
        <w:rPr>
          <w:rFonts w:ascii="仿宋" w:hAnsi="仿宋" w:eastAsia="仿宋" w:cs="仿宋"/>
          <w:b w:val="0"/>
          <w:color w:val="000000"/>
          <w:sz w:val="28"/>
          <w:szCs w:val="28"/>
        </w:rPr>
      </w:pPr>
      <w:r>
        <w:rPr>
          <w:rFonts w:hint="eastAsia" w:ascii="仿宋" w:hAnsi="仿宋" w:eastAsia="仿宋" w:cs="仿宋"/>
          <w:bCs/>
          <w:color w:val="000000"/>
          <w:sz w:val="24"/>
          <w:szCs w:val="24"/>
        </w:rPr>
        <w:t>图1-1 毕业生毕业去向落实率</w:t>
      </w:r>
    </w:p>
    <w:p>
      <w:pPr>
        <w:spacing w:line="360" w:lineRule="auto"/>
        <w:rPr>
          <w:rFonts w:ascii="仿宋" w:hAnsi="仿宋" w:eastAsia="仿宋" w:cs="仿宋"/>
          <w:sz w:val="28"/>
          <w:szCs w:val="28"/>
        </w:rPr>
      </w:pPr>
      <w:r>
        <w:rPr>
          <w:rFonts w:hint="eastAsia" w:ascii="仿宋" w:hAnsi="仿宋" w:eastAsia="仿宋" w:cs="仿宋"/>
          <w:szCs w:val="21"/>
        </w:rPr>
        <w:t>数据来源：全国高校毕业生就业管理系统</w:t>
      </w:r>
    </w:p>
    <w:p>
      <w:pPr>
        <w:pStyle w:val="21"/>
        <w:widowControl/>
        <w:spacing w:line="360" w:lineRule="auto"/>
        <w:ind w:left="0" w:firstLine="0"/>
        <w:jc w:val="both"/>
        <w:rPr>
          <w:rFonts w:ascii="仿宋" w:hAnsi="仿宋" w:eastAsia="仿宋" w:cs="仿宋"/>
          <w:bCs/>
          <w:color w:val="000000"/>
          <w:sz w:val="28"/>
          <w:szCs w:val="28"/>
        </w:rPr>
      </w:pPr>
      <w:r>
        <w:rPr>
          <w:rFonts w:hint="eastAsia" w:ascii="仿宋" w:hAnsi="仿宋" w:eastAsia="仿宋" w:cs="仿宋"/>
          <w:bCs/>
          <w:color w:val="000000"/>
          <w:sz w:val="28"/>
          <w:szCs w:val="28"/>
        </w:rPr>
        <w:t>2</w:t>
      </w:r>
      <w:r>
        <w:rPr>
          <w:rFonts w:ascii="仿宋" w:hAnsi="仿宋" w:eastAsia="仿宋" w:cs="仿宋"/>
          <w:bCs/>
          <w:color w:val="000000"/>
          <w:sz w:val="28"/>
          <w:szCs w:val="28"/>
        </w:rPr>
        <w:t>.</w:t>
      </w:r>
      <w:r>
        <w:rPr>
          <w:rFonts w:hint="eastAsia" w:ascii="仿宋" w:hAnsi="仿宋" w:eastAsia="仿宋" w:cs="仿宋"/>
          <w:bCs/>
          <w:color w:val="000000"/>
          <w:sz w:val="28"/>
          <w:szCs w:val="28"/>
        </w:rPr>
        <w:t>各院部及专业毕业去向落实率</w:t>
      </w:r>
    </w:p>
    <w:p>
      <w:pPr>
        <w:pStyle w:val="18"/>
        <w:jc w:val="both"/>
        <w:rPr>
          <w:rFonts w:ascii="仿宋" w:hAnsi="仿宋" w:eastAsia="仿宋" w:cs="仿宋"/>
          <w:color w:val="000000"/>
          <w:sz w:val="28"/>
          <w:szCs w:val="28"/>
        </w:rPr>
      </w:pPr>
      <w:r>
        <w:rPr>
          <w:rFonts w:hint="eastAsia" w:ascii="仿宋" w:hAnsi="仿宋" w:eastAsia="仿宋" w:cs="仿宋"/>
          <w:color w:val="000000"/>
          <w:sz w:val="28"/>
          <w:szCs w:val="28"/>
        </w:rPr>
        <w:t>本校2021届毕业生中，毕业去向落实率较高的学部是药学部（99.67%），毕业去向落实率较低的学部是健康学部（84.6%）。</w:t>
      </w:r>
    </w:p>
    <w:p>
      <w:pPr>
        <w:spacing w:line="360" w:lineRule="auto"/>
        <w:jc w:val="center"/>
        <w:rPr>
          <w:rFonts w:ascii="仿宋" w:hAnsi="仿宋" w:eastAsia="仿宋" w:cs="仿宋"/>
          <w:sz w:val="28"/>
          <w:szCs w:val="28"/>
        </w:rPr>
      </w:pPr>
      <w:r>
        <w:drawing>
          <wp:inline distT="0" distB="0" distL="114300" distR="114300">
            <wp:extent cx="4572000" cy="2743200"/>
            <wp:effectExtent l="4445" t="4445" r="10795" b="10795"/>
            <wp:docPr id="1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21"/>
        <w:widowControl/>
        <w:spacing w:line="360" w:lineRule="auto"/>
        <w:ind w:left="0" w:firstLine="0"/>
        <w:jc w:val="center"/>
        <w:rPr>
          <w:rFonts w:ascii="仿宋" w:hAnsi="仿宋" w:eastAsia="仿宋" w:cs="仿宋"/>
          <w:b w:val="0"/>
          <w:color w:val="000000"/>
          <w:sz w:val="28"/>
          <w:szCs w:val="28"/>
        </w:rPr>
      </w:pPr>
      <w:r>
        <w:rPr>
          <w:rFonts w:hint="eastAsia" w:ascii="仿宋" w:hAnsi="仿宋" w:eastAsia="仿宋" w:cs="仿宋"/>
          <w:bCs/>
          <w:color w:val="000000"/>
          <w:sz w:val="24"/>
          <w:szCs w:val="24"/>
        </w:rPr>
        <w:t>图1-2 各院部毕业去向落实率</w:t>
      </w:r>
    </w:p>
    <w:p>
      <w:pPr>
        <w:spacing w:line="360" w:lineRule="auto"/>
        <w:rPr>
          <w:rFonts w:ascii="仿宋" w:hAnsi="仿宋" w:eastAsia="仿宋" w:cs="仿宋"/>
          <w:sz w:val="28"/>
          <w:szCs w:val="28"/>
        </w:rPr>
      </w:pPr>
      <w:r>
        <w:rPr>
          <w:rFonts w:hint="eastAsia" w:ascii="仿宋" w:hAnsi="仿宋" w:eastAsia="仿宋" w:cs="仿宋"/>
          <w:szCs w:val="21"/>
        </w:rPr>
        <w:t>数据来源：全国高校毕业生就业管理系统</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本校2021届毕业生中，毕业去向落实率较高的专业是药物制剂技术、药学、药品经营与管理、食品营养与检测、医学营养、眼视光技术（1</w:t>
      </w:r>
      <w:r>
        <w:rPr>
          <w:rFonts w:ascii="仿宋" w:hAnsi="仿宋" w:eastAsia="仿宋" w:cs="仿宋"/>
          <w:color w:val="000000"/>
          <w:sz w:val="28"/>
          <w:szCs w:val="28"/>
        </w:rPr>
        <w:t>00</w:t>
      </w:r>
      <w:r>
        <w:rPr>
          <w:rFonts w:hint="eastAsia" w:ascii="仿宋" w:hAnsi="仿宋" w:eastAsia="仿宋" w:cs="仿宋"/>
          <w:color w:val="000000"/>
          <w:sz w:val="28"/>
          <w:szCs w:val="28"/>
        </w:rPr>
        <w:t>%），毕业去向落实率较低的专业是预防专业（75%）。</w:t>
      </w:r>
    </w:p>
    <w:p>
      <w:pPr>
        <w:pStyle w:val="5"/>
      </w:pPr>
      <w:r>
        <w:drawing>
          <wp:inline distT="0" distB="0" distL="114300" distR="114300">
            <wp:extent cx="5506720" cy="5024755"/>
            <wp:effectExtent l="4445" t="4445" r="5715" b="15240"/>
            <wp:docPr id="33"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21"/>
        <w:widowControl/>
        <w:spacing w:line="360" w:lineRule="auto"/>
        <w:ind w:left="0" w:firstLine="0"/>
        <w:jc w:val="center"/>
        <w:rPr>
          <w:rFonts w:ascii="仿宋" w:hAnsi="仿宋" w:eastAsia="仿宋" w:cs="仿宋"/>
          <w:b w:val="0"/>
          <w:color w:val="000000"/>
          <w:sz w:val="28"/>
          <w:szCs w:val="28"/>
        </w:rPr>
      </w:pPr>
      <w:r>
        <w:rPr>
          <w:rFonts w:hint="eastAsia" w:ascii="仿宋" w:hAnsi="仿宋" w:eastAsia="仿宋" w:cs="仿宋"/>
          <w:bCs/>
          <w:color w:val="000000"/>
          <w:sz w:val="24"/>
          <w:szCs w:val="24"/>
        </w:rPr>
        <w:t>图1-3 各专业毕业去向落实率</w:t>
      </w:r>
    </w:p>
    <w:p>
      <w:pPr>
        <w:spacing w:line="360" w:lineRule="auto"/>
        <w:rPr>
          <w:rFonts w:ascii="仿宋" w:hAnsi="仿宋" w:eastAsia="仿宋" w:cs="仿宋"/>
          <w:sz w:val="28"/>
          <w:szCs w:val="28"/>
        </w:rPr>
      </w:pPr>
      <w:r>
        <w:rPr>
          <w:rFonts w:hint="eastAsia" w:ascii="仿宋" w:hAnsi="仿宋" w:eastAsia="仿宋" w:cs="仿宋"/>
          <w:szCs w:val="21"/>
        </w:rPr>
        <w:t>数据来源：全国高校毕业生就业管理系统</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pStyle w:val="28"/>
        <w:numPr>
          <w:ilvl w:val="0"/>
          <w:numId w:val="1"/>
        </w:numPr>
        <w:spacing w:line="360" w:lineRule="auto"/>
        <w:ind w:firstLineChars="0"/>
        <w:outlineLvl w:val="2"/>
        <w:rPr>
          <w:rFonts w:ascii="仿宋" w:hAnsi="仿宋" w:eastAsia="仿宋" w:cs="仿宋"/>
          <w:b/>
          <w:bCs/>
          <w:sz w:val="28"/>
          <w:szCs w:val="28"/>
        </w:rPr>
      </w:pPr>
      <w:bookmarkStart w:id="16" w:name="_Toc30705"/>
      <w:r>
        <w:rPr>
          <w:rFonts w:hint="eastAsia" w:ascii="仿宋" w:hAnsi="仿宋" w:eastAsia="仿宋" w:cs="仿宋"/>
          <w:b/>
          <w:bCs/>
          <w:sz w:val="28"/>
          <w:szCs w:val="28"/>
        </w:rPr>
        <w:t>毕业去向分布</w:t>
      </w:r>
      <w:bookmarkEnd w:id="16"/>
    </w:p>
    <w:p>
      <w:pPr>
        <w:spacing w:line="360" w:lineRule="auto"/>
        <w:rPr>
          <w:rFonts w:ascii="仿宋" w:hAnsi="仿宋" w:eastAsia="仿宋" w:cs="仿宋"/>
          <w:b/>
          <w:bCs/>
          <w:sz w:val="28"/>
          <w:szCs w:val="28"/>
        </w:rPr>
      </w:pPr>
      <w:r>
        <w:rPr>
          <w:rFonts w:hint="eastAsia" w:ascii="仿宋" w:hAnsi="仿宋" w:eastAsia="仿宋" w:cs="仿宋"/>
          <w:b/>
          <w:bCs/>
          <w:sz w:val="28"/>
          <w:szCs w:val="28"/>
        </w:rPr>
        <w:t>1</w:t>
      </w:r>
      <w:r>
        <w:rPr>
          <w:rFonts w:ascii="仿宋" w:hAnsi="仿宋" w:eastAsia="仿宋" w:cs="仿宋"/>
          <w:b/>
          <w:bCs/>
          <w:sz w:val="28"/>
          <w:szCs w:val="28"/>
        </w:rPr>
        <w:t>.</w:t>
      </w:r>
      <w:r>
        <w:rPr>
          <w:rFonts w:hint="eastAsia" w:ascii="仿宋" w:hAnsi="仿宋" w:eastAsia="仿宋" w:cs="仿宋"/>
          <w:b/>
          <w:bCs/>
          <w:sz w:val="28"/>
          <w:szCs w:val="28"/>
        </w:rPr>
        <w:t>毕业去向分布</w:t>
      </w:r>
    </w:p>
    <w:p>
      <w:pPr>
        <w:pStyle w:val="18"/>
        <w:jc w:val="both"/>
        <w:rPr>
          <w:rFonts w:ascii="仿宋" w:hAnsi="仿宋" w:eastAsia="仿宋" w:cs="仿宋"/>
          <w:color w:val="000000"/>
          <w:sz w:val="28"/>
          <w:szCs w:val="28"/>
        </w:rPr>
      </w:pPr>
      <w:r>
        <w:rPr>
          <w:rFonts w:hint="eastAsia" w:ascii="仿宋" w:hAnsi="仿宋" w:eastAsia="仿宋" w:cs="仿宋"/>
          <w:color w:val="000000"/>
          <w:sz w:val="28"/>
          <w:szCs w:val="28"/>
        </w:rPr>
        <w:t>本校2021届毕业生以就业为主，最主要的去向是“受雇全职工作”（62.90%），另外，毕业生“正在读本科”的比例（27.10%）也较高。</w:t>
      </w:r>
    </w:p>
    <w:p>
      <w:pPr>
        <w:pStyle w:val="5"/>
        <w:spacing w:line="360" w:lineRule="auto"/>
        <w:jc w:val="center"/>
        <w:rPr>
          <w:rFonts w:ascii="仿宋" w:hAnsi="仿宋" w:eastAsia="仿宋" w:cs="仿宋"/>
          <w:sz w:val="28"/>
          <w:szCs w:val="28"/>
        </w:rPr>
      </w:pPr>
      <w:r>
        <w:rPr>
          <w:rFonts w:hint="eastAsia" w:ascii="仿宋" w:hAnsi="仿宋" w:eastAsia="仿宋" w:cs="仿宋"/>
          <w:sz w:val="28"/>
          <w:szCs w:val="28"/>
        </w:rPr>
        <w:drawing>
          <wp:inline distT="0" distB="0" distL="114300" distR="114300">
            <wp:extent cx="4572000" cy="2743200"/>
            <wp:effectExtent l="4445" t="4445" r="10795" b="10795"/>
            <wp:docPr id="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360" w:lineRule="auto"/>
        <w:jc w:val="center"/>
        <w:rPr>
          <w:rFonts w:ascii="仿宋" w:hAnsi="仿宋" w:eastAsia="仿宋" w:cs="仿宋"/>
          <w:sz w:val="28"/>
          <w:szCs w:val="28"/>
        </w:rPr>
      </w:pPr>
      <w:r>
        <w:rPr>
          <w:rFonts w:hint="eastAsia" w:ascii="仿宋" w:hAnsi="仿宋" w:eastAsia="仿宋" w:cs="仿宋"/>
          <w:b/>
          <w:bCs/>
          <w:sz w:val="24"/>
          <w:szCs w:val="24"/>
        </w:rPr>
        <w:t>图1-4 毕业去向分布</w:t>
      </w:r>
    </w:p>
    <w:p>
      <w:pPr>
        <w:spacing w:line="360" w:lineRule="auto"/>
        <w:rPr>
          <w:rFonts w:ascii="仿宋" w:hAnsi="仿宋" w:eastAsia="仿宋" w:cs="仿宋"/>
          <w:sz w:val="28"/>
          <w:szCs w:val="28"/>
        </w:rPr>
      </w:pPr>
      <w:r>
        <w:rPr>
          <w:rFonts w:hint="eastAsia" w:ascii="仿宋" w:hAnsi="仿宋" w:eastAsia="仿宋" w:cs="仿宋"/>
          <w:szCs w:val="21"/>
        </w:rPr>
        <w:t>数据来源：全国高校毕业生就业管理系统</w:t>
      </w:r>
    </w:p>
    <w:p>
      <w:pPr>
        <w:spacing w:line="360" w:lineRule="auto"/>
        <w:rPr>
          <w:rFonts w:ascii="仿宋" w:hAnsi="仿宋" w:eastAsia="仿宋" w:cs="仿宋"/>
          <w:color w:val="000000"/>
          <w:sz w:val="28"/>
          <w:szCs w:val="28"/>
        </w:rPr>
      </w:pPr>
      <w:r>
        <w:rPr>
          <w:rFonts w:hint="eastAsia" w:ascii="仿宋" w:hAnsi="仿宋" w:eastAsia="仿宋" w:cs="仿宋"/>
          <w:b/>
          <w:bCs/>
          <w:sz w:val="28"/>
          <w:szCs w:val="28"/>
        </w:rPr>
        <w:t>2</w:t>
      </w:r>
      <w:r>
        <w:rPr>
          <w:rFonts w:ascii="仿宋" w:hAnsi="仿宋" w:eastAsia="仿宋" w:cs="仿宋"/>
          <w:b/>
          <w:bCs/>
          <w:sz w:val="28"/>
          <w:szCs w:val="28"/>
        </w:rPr>
        <w:t>.</w:t>
      </w:r>
      <w:r>
        <w:rPr>
          <w:rFonts w:hint="eastAsia" w:ascii="仿宋" w:hAnsi="仿宋" w:eastAsia="仿宋" w:cs="仿宋"/>
          <w:b/>
          <w:bCs/>
          <w:sz w:val="28"/>
          <w:szCs w:val="28"/>
        </w:rPr>
        <w:t>各</w:t>
      </w:r>
      <w:r>
        <w:rPr>
          <w:rFonts w:hint="eastAsia" w:ascii="仿宋" w:hAnsi="仿宋" w:eastAsia="仿宋" w:cs="仿宋"/>
          <w:b/>
          <w:bCs/>
          <w:sz w:val="28"/>
          <w:szCs w:val="28"/>
          <w:lang w:eastAsia="zh-CN"/>
        </w:rPr>
        <w:t>学</w:t>
      </w:r>
      <w:bookmarkStart w:id="188" w:name="_GoBack"/>
      <w:bookmarkEnd w:id="188"/>
      <w:r>
        <w:rPr>
          <w:rFonts w:hint="eastAsia" w:ascii="仿宋" w:hAnsi="仿宋" w:eastAsia="仿宋" w:cs="仿宋"/>
          <w:b/>
          <w:bCs/>
          <w:sz w:val="28"/>
          <w:szCs w:val="28"/>
        </w:rPr>
        <w:t>部专业毕业去向分布</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本校2021届毕业生中，受雇全职工作比例较高的学部是药学部（71.79%）。值得关注的是，临床医学部、健康学部毕业生毕业后正在读本科的比例（分别为37.41%、34.83%）较高。</w:t>
      </w:r>
    </w:p>
    <w:p>
      <w:pPr>
        <w:pStyle w:val="20"/>
        <w:spacing w:before="80"/>
        <w:ind w:left="0" w:firstLine="0"/>
        <w:jc w:val="center"/>
        <w:rPr>
          <w:rFonts w:ascii="仿宋" w:hAnsi="仿宋" w:eastAsia="仿宋" w:cs="仿宋"/>
          <w:color w:val="000000"/>
          <w:sz w:val="28"/>
          <w:szCs w:val="28"/>
        </w:rPr>
      </w:pPr>
      <w:r>
        <w:rPr>
          <w:rFonts w:hint="eastAsia" w:ascii="仿宋" w:hAnsi="仿宋" w:eastAsia="仿宋" w:cs="仿宋"/>
          <w:color w:val="000000"/>
          <w:sz w:val="24"/>
          <w:szCs w:val="24"/>
        </w:rPr>
        <w:t>表1-5 各学部的毕业去向分布</w:t>
      </w:r>
      <w:r>
        <w:rPr>
          <w:rFonts w:hint="eastAsia" w:ascii="仿宋" w:hAnsi="仿宋" w:eastAsia="仿宋" w:cs="仿宋"/>
          <w:color w:val="000000"/>
          <w:sz w:val="28"/>
          <w:szCs w:val="28"/>
        </w:rPr>
        <w:t xml:space="preserve">                     </w:t>
      </w:r>
    </w:p>
    <w:p>
      <w:pPr>
        <w:pStyle w:val="20"/>
        <w:spacing w:before="80"/>
        <w:ind w:left="0" w:firstLine="0"/>
        <w:jc w:val="center"/>
        <w:rPr>
          <w:rFonts w:ascii="仿宋" w:hAnsi="仿宋" w:eastAsia="仿宋" w:cs="仿宋"/>
          <w:vanish/>
          <w:color w:val="000000"/>
          <w:sz w:val="28"/>
          <w:szCs w:val="28"/>
        </w:rPr>
      </w:pPr>
      <w:r>
        <w:rPr>
          <w:rFonts w:hint="eastAsia" w:ascii="仿宋" w:hAnsi="仿宋" w:eastAsia="仿宋" w:cs="仿宋"/>
          <w:color w:val="000000"/>
          <w:sz w:val="28"/>
          <w:szCs w:val="28"/>
        </w:rPr>
        <w:t xml:space="preserve">                                                     </w:t>
      </w:r>
      <w:r>
        <w:rPr>
          <w:rFonts w:hint="eastAsia" w:ascii="仿宋" w:hAnsi="仿宋" w:eastAsia="仿宋" w:cs="仿宋"/>
          <w:b w:val="0"/>
          <w:bCs/>
          <w:color w:val="000000"/>
          <w:sz w:val="24"/>
          <w:szCs w:val="24"/>
        </w:rPr>
        <w:t xml:space="preserve"> </w:t>
      </w:r>
      <w:r>
        <w:rPr>
          <w:rFonts w:hint="eastAsia" w:ascii="仿宋" w:hAnsi="仿宋" w:eastAsia="仿宋" w:cs="仿宋"/>
          <w:color w:val="000000"/>
          <w:sz w:val="24"/>
          <w:szCs w:val="24"/>
        </w:rPr>
        <w:t>单位：%</w:t>
      </w:r>
    </w:p>
    <w:p>
      <w:pPr>
        <w:spacing w:line="360" w:lineRule="auto"/>
        <w:rPr>
          <w:rFonts w:ascii="仿宋" w:hAnsi="仿宋" w:eastAsia="仿宋" w:cs="仿宋"/>
          <w:sz w:val="28"/>
          <w:szCs w:val="28"/>
        </w:rPr>
      </w:pPr>
      <w:r>
        <w:rPr>
          <w:rFonts w:hint="eastAsia" w:ascii="仿宋" w:hAnsi="仿宋" w:eastAsia="仿宋" w:cs="仿宋"/>
          <w:sz w:val="28"/>
          <w:szCs w:val="28"/>
        </w:rPr>
        <w:t xml:space="preserve"> </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050"/>
        <w:gridCol w:w="1079"/>
        <w:gridCol w:w="806"/>
        <w:gridCol w:w="707"/>
        <w:gridCol w:w="713"/>
        <w:gridCol w:w="953"/>
        <w:gridCol w:w="791"/>
        <w:gridCol w:w="791"/>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12" w:type="dxa"/>
            <w:vMerge w:val="restart"/>
            <w:tcBorders>
              <w:top w:val="single" w:color="A6A6A6" w:sz="6" w:space="0"/>
              <w:left w:val="single" w:color="A6A6A6" w:sz="6" w:space="0"/>
              <w:bottom w:val="single" w:color="A6A6A6" w:sz="6" w:space="0"/>
              <w:right w:val="single" w:color="A6A6A6" w:sz="6" w:space="0"/>
            </w:tcBorders>
            <w:shd w:val="clear" w:color="auto" w:fill="006699"/>
            <w:tcMar>
              <w:top w:w="60" w:type="dxa"/>
              <w:bottom w:w="60" w:type="dxa"/>
            </w:tcMar>
            <w:vAlign w:val="center"/>
          </w:tcPr>
          <w:p>
            <w:pPr>
              <w:keepNext/>
              <w:spacing w:line="360" w:lineRule="auto"/>
              <w:jc w:val="center"/>
              <w:rPr>
                <w:rFonts w:ascii="仿宋" w:hAnsi="仿宋" w:eastAsia="仿宋" w:cs="仿宋"/>
                <w:b/>
                <w:color w:val="FFFFFF"/>
                <w:sz w:val="24"/>
                <w:szCs w:val="24"/>
              </w:rPr>
            </w:pPr>
            <w:r>
              <w:rPr>
                <w:rFonts w:hint="eastAsia" w:ascii="仿宋" w:hAnsi="仿宋" w:eastAsia="仿宋" w:cs="仿宋"/>
                <w:b/>
                <w:color w:val="FFFFFF"/>
                <w:sz w:val="24"/>
                <w:szCs w:val="24"/>
              </w:rPr>
              <w:t>学部</w:t>
            </w:r>
          </w:p>
          <w:p>
            <w:pPr>
              <w:keepNext/>
              <w:spacing w:line="360" w:lineRule="auto"/>
              <w:jc w:val="center"/>
              <w:rPr>
                <w:rFonts w:ascii="仿宋" w:hAnsi="仿宋" w:eastAsia="仿宋" w:cs="仿宋"/>
                <w:b/>
                <w:color w:val="FFFFFF"/>
                <w:sz w:val="24"/>
                <w:szCs w:val="24"/>
              </w:rPr>
            </w:pPr>
            <w:r>
              <w:rPr>
                <w:rFonts w:hint="eastAsia" w:ascii="仿宋" w:hAnsi="仿宋" w:eastAsia="仿宋" w:cs="仿宋"/>
                <w:b/>
                <w:color w:val="FFFFFF"/>
                <w:sz w:val="24"/>
                <w:szCs w:val="24"/>
              </w:rPr>
              <w:t>名称</w:t>
            </w:r>
          </w:p>
        </w:tc>
        <w:tc>
          <w:tcPr>
            <w:tcW w:w="4355" w:type="dxa"/>
            <w:gridSpan w:val="5"/>
            <w:tcBorders>
              <w:top w:val="single" w:color="A6A6A6" w:sz="6" w:space="0"/>
              <w:left w:val="single" w:color="A6A6A6" w:sz="6" w:space="0"/>
              <w:bottom w:val="single" w:color="A6A6A6" w:sz="6" w:space="0"/>
              <w:right w:val="single" w:color="A6A6A6" w:sz="6" w:space="0"/>
            </w:tcBorders>
            <w:shd w:val="clear" w:color="auto" w:fill="006699"/>
            <w:tcMar>
              <w:top w:w="60" w:type="dxa"/>
              <w:bottom w:w="60" w:type="dxa"/>
            </w:tcMar>
            <w:vAlign w:val="center"/>
          </w:tcPr>
          <w:p>
            <w:pPr>
              <w:keepNext/>
              <w:spacing w:line="360" w:lineRule="auto"/>
              <w:jc w:val="center"/>
              <w:rPr>
                <w:rFonts w:ascii="仿宋" w:hAnsi="仿宋" w:eastAsia="仿宋" w:cs="仿宋"/>
                <w:b/>
                <w:color w:val="FFFFFF"/>
                <w:sz w:val="24"/>
                <w:szCs w:val="24"/>
              </w:rPr>
            </w:pPr>
            <w:r>
              <w:rPr>
                <w:rFonts w:hint="eastAsia" w:ascii="仿宋" w:hAnsi="仿宋" w:eastAsia="仿宋" w:cs="仿宋"/>
                <w:b/>
                <w:color w:val="FFFFFF"/>
                <w:sz w:val="24"/>
                <w:szCs w:val="24"/>
              </w:rPr>
              <w:t>就业</w:t>
            </w:r>
          </w:p>
        </w:tc>
        <w:tc>
          <w:tcPr>
            <w:tcW w:w="953" w:type="dxa"/>
            <w:tcBorders>
              <w:top w:val="single" w:color="A6A6A6" w:sz="6" w:space="0"/>
              <w:left w:val="single" w:color="A6A6A6" w:sz="6" w:space="0"/>
              <w:bottom w:val="single" w:color="A6A6A6" w:sz="6" w:space="0"/>
              <w:right w:val="single" w:color="A6A6A6" w:sz="6" w:space="0"/>
            </w:tcBorders>
            <w:shd w:val="clear" w:color="auto" w:fill="006699"/>
            <w:tcMar>
              <w:top w:w="60" w:type="dxa"/>
              <w:bottom w:w="60" w:type="dxa"/>
            </w:tcMar>
            <w:vAlign w:val="center"/>
          </w:tcPr>
          <w:p>
            <w:pPr>
              <w:keepNext/>
              <w:spacing w:line="360" w:lineRule="auto"/>
              <w:jc w:val="center"/>
              <w:rPr>
                <w:rFonts w:ascii="仿宋" w:hAnsi="仿宋" w:eastAsia="仿宋" w:cs="仿宋"/>
                <w:b/>
                <w:color w:val="FFFFFF"/>
                <w:sz w:val="24"/>
                <w:szCs w:val="24"/>
              </w:rPr>
            </w:pPr>
            <w:r>
              <w:rPr>
                <w:rFonts w:hint="eastAsia" w:ascii="仿宋" w:hAnsi="仿宋" w:eastAsia="仿宋" w:cs="仿宋"/>
                <w:b/>
                <w:color w:val="FFFFFF"/>
                <w:sz w:val="24"/>
                <w:szCs w:val="24"/>
              </w:rPr>
              <w:t>升学</w:t>
            </w:r>
          </w:p>
        </w:tc>
        <w:tc>
          <w:tcPr>
            <w:tcW w:w="2370" w:type="dxa"/>
            <w:gridSpan w:val="3"/>
            <w:tcBorders>
              <w:top w:val="single" w:color="A6A6A6" w:sz="6" w:space="0"/>
              <w:left w:val="single" w:color="A6A6A6" w:sz="6" w:space="0"/>
              <w:bottom w:val="single" w:color="A6A6A6" w:sz="6" w:space="0"/>
              <w:right w:val="single" w:color="A6A6A6" w:sz="6" w:space="0"/>
            </w:tcBorders>
            <w:shd w:val="clear" w:color="auto" w:fill="006699"/>
            <w:tcMar>
              <w:top w:w="60" w:type="dxa"/>
              <w:bottom w:w="60" w:type="dxa"/>
            </w:tcMar>
            <w:vAlign w:val="center"/>
          </w:tcPr>
          <w:p>
            <w:pPr>
              <w:keepNext/>
              <w:spacing w:line="360" w:lineRule="auto"/>
              <w:jc w:val="center"/>
              <w:rPr>
                <w:rFonts w:ascii="仿宋" w:hAnsi="仿宋" w:eastAsia="仿宋" w:cs="仿宋"/>
                <w:b/>
                <w:color w:val="FFFFFF"/>
                <w:sz w:val="24"/>
                <w:szCs w:val="24"/>
              </w:rPr>
            </w:pPr>
            <w:r>
              <w:rPr>
                <w:rFonts w:hint="eastAsia" w:ascii="仿宋" w:hAnsi="仿宋" w:eastAsia="仿宋" w:cs="仿宋"/>
                <w:b/>
                <w:color w:val="FFFFFF"/>
                <w:sz w:val="24"/>
                <w:szCs w:val="24"/>
              </w:rPr>
              <w:t>未就业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12" w:type="dxa"/>
            <w:vMerge w:val="continue"/>
            <w:tcBorders>
              <w:top w:val="single" w:color="A6A6A6" w:sz="6" w:space="0"/>
              <w:left w:val="single" w:color="A6A6A6" w:sz="6" w:space="0"/>
              <w:bottom w:val="single" w:color="A6A6A6" w:sz="6" w:space="0"/>
              <w:right w:val="single" w:color="A6A6A6" w:sz="6" w:space="0"/>
            </w:tcBorders>
            <w:shd w:val="clear" w:color="auto" w:fill="006699"/>
            <w:tcMar>
              <w:top w:w="20" w:type="dxa"/>
              <w:bottom w:w="20" w:type="dxa"/>
            </w:tcMar>
            <w:vAlign w:val="center"/>
          </w:tcPr>
          <w:p>
            <w:pPr>
              <w:keepNext/>
              <w:spacing w:line="360" w:lineRule="auto"/>
              <w:jc w:val="center"/>
              <w:rPr>
                <w:rFonts w:ascii="仿宋" w:hAnsi="仿宋" w:eastAsia="仿宋" w:cs="仿宋"/>
                <w:color w:val="000000"/>
                <w:sz w:val="24"/>
                <w:szCs w:val="24"/>
              </w:rPr>
            </w:pPr>
            <w:r>
              <w:rPr>
                <w:rFonts w:hint="eastAsia" w:ascii="仿宋" w:hAnsi="仿宋" w:eastAsia="仿宋" w:cs="仿宋"/>
                <w:b/>
                <w:color w:val="FFFFFF"/>
                <w:sz w:val="24"/>
                <w:szCs w:val="24"/>
              </w:rPr>
              <w:t>学院名称</w:t>
            </w:r>
          </w:p>
        </w:tc>
        <w:tc>
          <w:tcPr>
            <w:tcW w:w="1052" w:type="dxa"/>
            <w:tcBorders>
              <w:top w:val="single" w:color="A6A6A6" w:sz="6" w:space="0"/>
              <w:left w:val="single" w:color="A6A6A6" w:sz="6" w:space="0"/>
              <w:bottom w:val="single" w:color="A6A6A6" w:sz="6" w:space="0"/>
              <w:right w:val="single" w:color="A6A6A6" w:sz="6" w:space="0"/>
            </w:tcBorders>
            <w:shd w:val="clear" w:color="auto" w:fill="006699"/>
            <w:tcMar>
              <w:top w:w="20" w:type="dxa"/>
              <w:bottom w:w="20" w:type="dxa"/>
            </w:tcMar>
            <w:vAlign w:val="center"/>
          </w:tcPr>
          <w:p>
            <w:pPr>
              <w:keepNext/>
              <w:spacing w:line="360" w:lineRule="auto"/>
              <w:jc w:val="center"/>
              <w:rPr>
                <w:rFonts w:ascii="仿宋" w:hAnsi="仿宋" w:eastAsia="仿宋" w:cs="仿宋"/>
                <w:color w:val="000000"/>
                <w:sz w:val="24"/>
                <w:szCs w:val="24"/>
              </w:rPr>
            </w:pPr>
            <w:r>
              <w:rPr>
                <w:rFonts w:hint="eastAsia" w:ascii="仿宋" w:hAnsi="仿宋" w:eastAsia="仿宋" w:cs="仿宋"/>
                <w:b/>
                <w:color w:val="FFFFFF"/>
                <w:sz w:val="24"/>
                <w:szCs w:val="24"/>
              </w:rPr>
              <w:t>受雇全职工作</w:t>
            </w:r>
          </w:p>
        </w:tc>
        <w:tc>
          <w:tcPr>
            <w:tcW w:w="1081" w:type="dxa"/>
            <w:tcBorders>
              <w:top w:val="single" w:color="A6A6A6" w:sz="6" w:space="0"/>
              <w:left w:val="single" w:color="A6A6A6" w:sz="6" w:space="0"/>
              <w:bottom w:val="single" w:color="A6A6A6" w:sz="6" w:space="0"/>
              <w:right w:val="single" w:color="A6A6A6" w:sz="6" w:space="0"/>
            </w:tcBorders>
            <w:shd w:val="clear" w:color="auto" w:fill="006699"/>
            <w:tcMar>
              <w:top w:w="20" w:type="dxa"/>
              <w:bottom w:w="20" w:type="dxa"/>
            </w:tcMar>
            <w:vAlign w:val="center"/>
          </w:tcPr>
          <w:p>
            <w:pPr>
              <w:keepNext/>
              <w:spacing w:line="360" w:lineRule="auto"/>
              <w:jc w:val="center"/>
              <w:rPr>
                <w:rFonts w:ascii="仿宋" w:hAnsi="仿宋" w:eastAsia="仿宋" w:cs="仿宋"/>
                <w:color w:val="000000"/>
                <w:sz w:val="24"/>
                <w:szCs w:val="24"/>
              </w:rPr>
            </w:pPr>
            <w:r>
              <w:rPr>
                <w:rFonts w:hint="eastAsia" w:ascii="仿宋" w:hAnsi="仿宋" w:eastAsia="仿宋" w:cs="仿宋"/>
                <w:b/>
                <w:color w:val="FFFFFF"/>
                <w:sz w:val="24"/>
                <w:szCs w:val="24"/>
              </w:rPr>
              <w:t>受雇半职工作</w:t>
            </w:r>
          </w:p>
        </w:tc>
        <w:tc>
          <w:tcPr>
            <w:tcW w:w="805" w:type="dxa"/>
            <w:tcBorders>
              <w:top w:val="single" w:color="A6A6A6" w:sz="6" w:space="0"/>
              <w:left w:val="single" w:color="A6A6A6" w:sz="6" w:space="0"/>
              <w:bottom w:val="single" w:color="A6A6A6" w:sz="6" w:space="0"/>
              <w:right w:val="single" w:color="A6A6A6" w:sz="6" w:space="0"/>
            </w:tcBorders>
            <w:shd w:val="clear" w:color="auto" w:fill="006699"/>
            <w:tcMar>
              <w:top w:w="20" w:type="dxa"/>
              <w:bottom w:w="20" w:type="dxa"/>
            </w:tcMar>
            <w:vAlign w:val="center"/>
          </w:tcPr>
          <w:p>
            <w:pPr>
              <w:keepNext/>
              <w:spacing w:line="360" w:lineRule="auto"/>
              <w:jc w:val="center"/>
              <w:rPr>
                <w:rFonts w:ascii="仿宋" w:hAnsi="仿宋" w:eastAsia="仿宋" w:cs="仿宋"/>
                <w:color w:val="000000"/>
                <w:sz w:val="24"/>
                <w:szCs w:val="24"/>
              </w:rPr>
            </w:pPr>
            <w:r>
              <w:rPr>
                <w:rFonts w:hint="eastAsia" w:ascii="仿宋" w:hAnsi="仿宋" w:eastAsia="仿宋" w:cs="仿宋"/>
                <w:b/>
                <w:color w:val="FFFFFF"/>
                <w:sz w:val="24"/>
                <w:szCs w:val="24"/>
              </w:rPr>
              <w:t>自主创业</w:t>
            </w:r>
          </w:p>
        </w:tc>
        <w:tc>
          <w:tcPr>
            <w:tcW w:w="706" w:type="dxa"/>
            <w:tcBorders>
              <w:top w:val="single" w:color="A6A6A6" w:sz="6" w:space="0"/>
              <w:left w:val="single" w:color="A6A6A6" w:sz="6" w:space="0"/>
              <w:bottom w:val="single" w:color="A6A6A6" w:sz="6" w:space="0"/>
              <w:right w:val="single" w:color="A6A6A6" w:sz="6" w:space="0"/>
            </w:tcBorders>
            <w:shd w:val="clear" w:color="auto" w:fill="006699"/>
            <w:tcMar>
              <w:top w:w="20" w:type="dxa"/>
              <w:bottom w:w="20" w:type="dxa"/>
            </w:tcMar>
            <w:vAlign w:val="center"/>
          </w:tcPr>
          <w:p>
            <w:pPr>
              <w:keepNext/>
              <w:spacing w:line="360" w:lineRule="auto"/>
              <w:jc w:val="center"/>
              <w:rPr>
                <w:rFonts w:ascii="仿宋" w:hAnsi="仿宋" w:eastAsia="仿宋" w:cs="仿宋"/>
                <w:color w:val="000000"/>
                <w:sz w:val="24"/>
                <w:szCs w:val="24"/>
              </w:rPr>
            </w:pPr>
            <w:r>
              <w:rPr>
                <w:rFonts w:hint="eastAsia" w:ascii="仿宋" w:hAnsi="仿宋" w:eastAsia="仿宋" w:cs="仿宋"/>
                <w:b/>
                <w:color w:val="FFFFFF"/>
                <w:sz w:val="24"/>
                <w:szCs w:val="24"/>
              </w:rPr>
              <w:t>自由职业</w:t>
            </w:r>
          </w:p>
        </w:tc>
        <w:tc>
          <w:tcPr>
            <w:tcW w:w="711" w:type="dxa"/>
            <w:tcBorders>
              <w:top w:val="single" w:color="A6A6A6" w:sz="6" w:space="0"/>
              <w:left w:val="single" w:color="A6A6A6" w:sz="6" w:space="0"/>
              <w:bottom w:val="single" w:color="A6A6A6" w:sz="6" w:space="0"/>
              <w:right w:val="single" w:color="A6A6A6" w:sz="6" w:space="0"/>
            </w:tcBorders>
            <w:shd w:val="clear" w:color="auto" w:fill="006699"/>
            <w:tcMar>
              <w:top w:w="20" w:type="dxa"/>
              <w:bottom w:w="20" w:type="dxa"/>
            </w:tcMar>
            <w:vAlign w:val="center"/>
          </w:tcPr>
          <w:p>
            <w:pPr>
              <w:keepNext/>
              <w:spacing w:line="360" w:lineRule="auto"/>
              <w:jc w:val="center"/>
              <w:rPr>
                <w:rFonts w:ascii="仿宋" w:hAnsi="仿宋" w:eastAsia="仿宋" w:cs="仿宋"/>
                <w:color w:val="000000"/>
                <w:sz w:val="24"/>
                <w:szCs w:val="24"/>
              </w:rPr>
            </w:pPr>
            <w:r>
              <w:rPr>
                <w:rFonts w:hint="eastAsia" w:ascii="仿宋" w:hAnsi="仿宋" w:eastAsia="仿宋" w:cs="仿宋"/>
                <w:b/>
                <w:color w:val="FFFFFF"/>
                <w:sz w:val="24"/>
                <w:szCs w:val="24"/>
              </w:rPr>
              <w:t>毕业后入伍</w:t>
            </w:r>
          </w:p>
        </w:tc>
        <w:tc>
          <w:tcPr>
            <w:tcW w:w="953" w:type="dxa"/>
            <w:tcBorders>
              <w:top w:val="single" w:color="A6A6A6" w:sz="6" w:space="0"/>
              <w:left w:val="single" w:color="A6A6A6" w:sz="6" w:space="0"/>
              <w:bottom w:val="single" w:color="A6A6A6" w:sz="6" w:space="0"/>
              <w:right w:val="single" w:color="A6A6A6" w:sz="6" w:space="0"/>
            </w:tcBorders>
            <w:shd w:val="clear" w:color="auto" w:fill="006699"/>
            <w:tcMar>
              <w:top w:w="20" w:type="dxa"/>
              <w:bottom w:w="20" w:type="dxa"/>
            </w:tcMar>
            <w:vAlign w:val="center"/>
          </w:tcPr>
          <w:p>
            <w:pPr>
              <w:keepNext/>
              <w:spacing w:line="360" w:lineRule="auto"/>
              <w:jc w:val="center"/>
              <w:rPr>
                <w:rFonts w:ascii="仿宋" w:hAnsi="仿宋" w:eastAsia="仿宋" w:cs="仿宋"/>
                <w:color w:val="000000"/>
                <w:sz w:val="24"/>
                <w:szCs w:val="24"/>
              </w:rPr>
            </w:pPr>
            <w:r>
              <w:rPr>
                <w:rFonts w:hint="eastAsia" w:ascii="仿宋" w:hAnsi="仿宋" w:eastAsia="仿宋" w:cs="仿宋"/>
                <w:b/>
                <w:color w:val="FFFFFF"/>
                <w:sz w:val="24"/>
                <w:szCs w:val="24"/>
              </w:rPr>
              <w:t>正在读本科</w:t>
            </w:r>
          </w:p>
        </w:tc>
        <w:tc>
          <w:tcPr>
            <w:tcW w:w="790" w:type="dxa"/>
            <w:tcBorders>
              <w:top w:val="single" w:color="A6A6A6" w:sz="6" w:space="0"/>
              <w:left w:val="single" w:color="A6A6A6" w:sz="6" w:space="0"/>
              <w:bottom w:val="single" w:color="A6A6A6" w:sz="6" w:space="0"/>
              <w:right w:val="single" w:color="A6A6A6" w:sz="6" w:space="0"/>
            </w:tcBorders>
            <w:shd w:val="clear" w:color="auto" w:fill="006699"/>
            <w:tcMar>
              <w:top w:w="20" w:type="dxa"/>
              <w:bottom w:w="20" w:type="dxa"/>
            </w:tcMar>
            <w:vAlign w:val="center"/>
          </w:tcPr>
          <w:p>
            <w:pPr>
              <w:keepNext/>
              <w:spacing w:line="360" w:lineRule="auto"/>
              <w:jc w:val="center"/>
              <w:rPr>
                <w:rFonts w:ascii="仿宋" w:hAnsi="仿宋" w:eastAsia="仿宋" w:cs="仿宋"/>
                <w:color w:val="000000"/>
                <w:sz w:val="24"/>
                <w:szCs w:val="24"/>
              </w:rPr>
            </w:pPr>
            <w:r>
              <w:rPr>
                <w:rFonts w:hint="eastAsia" w:ascii="仿宋" w:hAnsi="仿宋" w:eastAsia="仿宋" w:cs="仿宋"/>
                <w:b/>
                <w:color w:val="FFFFFF"/>
                <w:sz w:val="24"/>
                <w:szCs w:val="24"/>
              </w:rPr>
              <w:t>准备升学</w:t>
            </w:r>
          </w:p>
        </w:tc>
        <w:tc>
          <w:tcPr>
            <w:tcW w:w="790" w:type="dxa"/>
            <w:tcBorders>
              <w:top w:val="single" w:color="A6A6A6" w:sz="6" w:space="0"/>
              <w:left w:val="single" w:color="A6A6A6" w:sz="6" w:space="0"/>
              <w:bottom w:val="single" w:color="A6A6A6" w:sz="6" w:space="0"/>
              <w:right w:val="single" w:color="A6A6A6" w:sz="6" w:space="0"/>
            </w:tcBorders>
            <w:shd w:val="clear" w:color="auto" w:fill="006699"/>
            <w:tcMar>
              <w:top w:w="20" w:type="dxa"/>
              <w:bottom w:w="20" w:type="dxa"/>
            </w:tcMar>
            <w:vAlign w:val="center"/>
          </w:tcPr>
          <w:p>
            <w:pPr>
              <w:keepNext/>
              <w:spacing w:line="360" w:lineRule="auto"/>
              <w:jc w:val="center"/>
              <w:rPr>
                <w:rFonts w:ascii="仿宋" w:hAnsi="仿宋" w:eastAsia="仿宋" w:cs="仿宋"/>
                <w:color w:val="000000"/>
                <w:sz w:val="24"/>
                <w:szCs w:val="24"/>
              </w:rPr>
            </w:pPr>
            <w:r>
              <w:rPr>
                <w:rFonts w:hint="eastAsia" w:ascii="仿宋" w:hAnsi="仿宋" w:eastAsia="仿宋" w:cs="仿宋"/>
                <w:b/>
                <w:color w:val="FFFFFF"/>
                <w:sz w:val="24"/>
                <w:szCs w:val="24"/>
              </w:rPr>
              <w:t>无工作，继续寻找工作</w:t>
            </w:r>
          </w:p>
        </w:tc>
        <w:tc>
          <w:tcPr>
            <w:tcW w:w="790" w:type="dxa"/>
            <w:tcBorders>
              <w:top w:val="single" w:color="A6A6A6" w:sz="6" w:space="0"/>
              <w:left w:val="single" w:color="A6A6A6" w:sz="6" w:space="0"/>
              <w:bottom w:val="single" w:color="A6A6A6" w:sz="6" w:space="0"/>
              <w:right w:val="single" w:color="A6A6A6" w:sz="6" w:space="0"/>
            </w:tcBorders>
            <w:shd w:val="clear" w:color="auto" w:fill="006699"/>
            <w:tcMar>
              <w:top w:w="20" w:type="dxa"/>
              <w:bottom w:w="20" w:type="dxa"/>
            </w:tcMar>
            <w:vAlign w:val="center"/>
          </w:tcPr>
          <w:p>
            <w:pPr>
              <w:keepNext/>
              <w:spacing w:line="360" w:lineRule="auto"/>
              <w:jc w:val="center"/>
              <w:rPr>
                <w:rFonts w:ascii="仿宋" w:hAnsi="仿宋" w:eastAsia="仿宋" w:cs="仿宋"/>
                <w:color w:val="000000"/>
                <w:sz w:val="24"/>
                <w:szCs w:val="24"/>
              </w:rPr>
            </w:pPr>
            <w:r>
              <w:rPr>
                <w:rFonts w:hint="eastAsia" w:ascii="仿宋" w:hAnsi="仿宋" w:eastAsia="仿宋" w:cs="仿宋"/>
                <w:b/>
                <w:color w:val="FFFFFF"/>
                <w:sz w:val="24"/>
                <w:szCs w:val="24"/>
              </w:rPr>
              <w:t>无工作或其他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212"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b/>
                <w:color w:val="000000"/>
                <w:sz w:val="24"/>
                <w:szCs w:val="24"/>
              </w:rPr>
            </w:pPr>
            <w:r>
              <w:rPr>
                <w:rFonts w:hint="eastAsia" w:ascii="仿宋" w:hAnsi="仿宋" w:eastAsia="仿宋" w:cs="仿宋"/>
                <w:b/>
                <w:color w:val="000000"/>
                <w:sz w:val="24"/>
                <w:szCs w:val="24"/>
              </w:rPr>
              <w:t>本校</w:t>
            </w:r>
          </w:p>
          <w:p>
            <w:pPr>
              <w:spacing w:line="360" w:lineRule="auto"/>
              <w:jc w:val="center"/>
              <w:rPr>
                <w:rFonts w:ascii="仿宋" w:hAnsi="仿宋" w:eastAsia="仿宋" w:cs="仿宋"/>
                <w:b/>
                <w:color w:val="000000"/>
                <w:sz w:val="24"/>
                <w:szCs w:val="24"/>
              </w:rPr>
            </w:pPr>
            <w:r>
              <w:rPr>
                <w:rFonts w:hint="eastAsia" w:ascii="仿宋" w:hAnsi="仿宋" w:eastAsia="仿宋" w:cs="仿宋"/>
                <w:b/>
                <w:color w:val="000000"/>
                <w:sz w:val="24"/>
                <w:szCs w:val="24"/>
              </w:rPr>
              <w:t>平均</w:t>
            </w:r>
          </w:p>
        </w:tc>
        <w:tc>
          <w:tcPr>
            <w:tcW w:w="1052"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b/>
                <w:color w:val="000000"/>
                <w:w w:val="90"/>
                <w:sz w:val="24"/>
                <w:szCs w:val="24"/>
              </w:rPr>
            </w:pPr>
            <w:r>
              <w:rPr>
                <w:rFonts w:hint="eastAsia" w:ascii="仿宋" w:hAnsi="仿宋" w:eastAsia="仿宋" w:cs="仿宋"/>
                <w:b/>
                <w:color w:val="000000"/>
                <w:w w:val="90"/>
                <w:sz w:val="24"/>
                <w:szCs w:val="24"/>
              </w:rPr>
              <w:t>53.63</w:t>
            </w:r>
          </w:p>
        </w:tc>
        <w:tc>
          <w:tcPr>
            <w:tcW w:w="1081"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b/>
                <w:color w:val="000000"/>
                <w:w w:val="90"/>
                <w:sz w:val="24"/>
                <w:szCs w:val="24"/>
              </w:rPr>
            </w:pPr>
            <w:r>
              <w:rPr>
                <w:rFonts w:hint="eastAsia" w:ascii="仿宋" w:hAnsi="仿宋" w:eastAsia="仿宋" w:cs="仿宋"/>
                <w:b/>
                <w:color w:val="000000"/>
                <w:w w:val="90"/>
                <w:sz w:val="24"/>
                <w:szCs w:val="24"/>
              </w:rPr>
              <w:t>1.85</w:t>
            </w:r>
          </w:p>
        </w:tc>
        <w:tc>
          <w:tcPr>
            <w:tcW w:w="805"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b/>
                <w:color w:val="000000"/>
                <w:w w:val="90"/>
                <w:sz w:val="24"/>
                <w:szCs w:val="24"/>
              </w:rPr>
            </w:pPr>
            <w:r>
              <w:rPr>
                <w:rFonts w:hint="eastAsia" w:ascii="仿宋" w:hAnsi="仿宋" w:eastAsia="仿宋" w:cs="仿宋"/>
                <w:b/>
                <w:color w:val="000000"/>
                <w:w w:val="90"/>
                <w:sz w:val="24"/>
                <w:szCs w:val="24"/>
              </w:rPr>
              <w:t>1.97</w:t>
            </w:r>
          </w:p>
        </w:tc>
        <w:tc>
          <w:tcPr>
            <w:tcW w:w="706"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b/>
                <w:color w:val="000000"/>
                <w:w w:val="90"/>
                <w:sz w:val="24"/>
                <w:szCs w:val="24"/>
              </w:rPr>
            </w:pPr>
            <w:r>
              <w:rPr>
                <w:rFonts w:hint="eastAsia" w:ascii="仿宋" w:hAnsi="仿宋" w:eastAsia="仿宋" w:cs="仿宋"/>
                <w:b/>
                <w:color w:val="000000"/>
                <w:w w:val="90"/>
                <w:sz w:val="24"/>
                <w:szCs w:val="24"/>
              </w:rPr>
              <w:t>1.01</w:t>
            </w:r>
          </w:p>
        </w:tc>
        <w:tc>
          <w:tcPr>
            <w:tcW w:w="711"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b/>
                <w:color w:val="000000"/>
                <w:w w:val="90"/>
                <w:sz w:val="24"/>
                <w:szCs w:val="24"/>
              </w:rPr>
            </w:pPr>
            <w:r>
              <w:rPr>
                <w:rFonts w:hint="eastAsia" w:ascii="仿宋" w:hAnsi="仿宋" w:eastAsia="仿宋" w:cs="仿宋"/>
                <w:b/>
                <w:color w:val="000000"/>
                <w:w w:val="90"/>
                <w:sz w:val="24"/>
                <w:szCs w:val="24"/>
              </w:rPr>
              <w:t>0.22</w:t>
            </w:r>
          </w:p>
        </w:tc>
        <w:tc>
          <w:tcPr>
            <w:tcW w:w="953"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b/>
                <w:color w:val="000000"/>
                <w:w w:val="90"/>
                <w:sz w:val="24"/>
                <w:szCs w:val="24"/>
              </w:rPr>
            </w:pPr>
            <w:r>
              <w:rPr>
                <w:rFonts w:hint="eastAsia" w:ascii="仿宋" w:hAnsi="仿宋" w:eastAsia="仿宋" w:cs="仿宋"/>
                <w:b/>
                <w:color w:val="000000"/>
                <w:w w:val="90"/>
                <w:sz w:val="24"/>
                <w:szCs w:val="24"/>
              </w:rPr>
              <w:t>24.73</w:t>
            </w:r>
          </w:p>
        </w:tc>
        <w:tc>
          <w:tcPr>
            <w:tcW w:w="79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b/>
                <w:color w:val="000000"/>
                <w:w w:val="90"/>
                <w:sz w:val="24"/>
                <w:szCs w:val="24"/>
              </w:rPr>
            </w:pPr>
            <w:r>
              <w:rPr>
                <w:rFonts w:hint="eastAsia" w:ascii="仿宋" w:hAnsi="仿宋" w:eastAsia="仿宋" w:cs="仿宋"/>
                <w:b/>
                <w:color w:val="000000"/>
                <w:w w:val="90"/>
                <w:sz w:val="24"/>
                <w:szCs w:val="24"/>
              </w:rPr>
              <w:t>3.26</w:t>
            </w:r>
          </w:p>
        </w:tc>
        <w:tc>
          <w:tcPr>
            <w:tcW w:w="79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b/>
                <w:color w:val="000000"/>
                <w:w w:val="90"/>
                <w:sz w:val="24"/>
                <w:szCs w:val="24"/>
              </w:rPr>
            </w:pPr>
            <w:r>
              <w:rPr>
                <w:rFonts w:hint="eastAsia" w:ascii="仿宋" w:hAnsi="仿宋" w:eastAsia="仿宋" w:cs="仿宋"/>
                <w:b/>
                <w:color w:val="000000"/>
                <w:w w:val="90"/>
                <w:sz w:val="24"/>
                <w:szCs w:val="24"/>
              </w:rPr>
              <w:t>8.26</w:t>
            </w:r>
          </w:p>
        </w:tc>
        <w:tc>
          <w:tcPr>
            <w:tcW w:w="79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b/>
                <w:color w:val="000000"/>
                <w:w w:val="90"/>
                <w:sz w:val="24"/>
                <w:szCs w:val="24"/>
              </w:rPr>
            </w:pPr>
            <w:r>
              <w:rPr>
                <w:rFonts w:hint="eastAsia" w:ascii="仿宋" w:hAnsi="仿宋" w:eastAsia="仿宋" w:cs="仿宋"/>
                <w:b/>
                <w:color w:val="000000"/>
                <w:w w:val="90"/>
                <w:sz w:val="24"/>
                <w:szCs w:val="24"/>
              </w:rPr>
              <w:t>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4"/>
                <w:szCs w:val="24"/>
              </w:rPr>
            </w:pPr>
            <w:bookmarkStart w:id="17" w:name="_Hlk86321696"/>
            <w:r>
              <w:rPr>
                <w:rFonts w:hint="eastAsia" w:ascii="仿宋" w:hAnsi="仿宋" w:eastAsia="仿宋" w:cs="仿宋"/>
                <w:color w:val="000000"/>
                <w:sz w:val="24"/>
                <w:szCs w:val="24"/>
              </w:rPr>
              <w:t>药</w:t>
            </w:r>
            <w:bookmarkEnd w:id="17"/>
            <w:r>
              <w:rPr>
                <w:rFonts w:hint="eastAsia" w:ascii="仿宋" w:hAnsi="仿宋" w:eastAsia="仿宋" w:cs="仿宋"/>
                <w:color w:val="000000"/>
                <w:sz w:val="24"/>
                <w:szCs w:val="24"/>
              </w:rPr>
              <w:t>学部</w:t>
            </w:r>
          </w:p>
        </w:tc>
        <w:tc>
          <w:tcPr>
            <w:tcW w:w="1052"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71.79</w:t>
            </w:r>
          </w:p>
        </w:tc>
        <w:tc>
          <w:tcPr>
            <w:tcW w:w="1081"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1.10</w:t>
            </w:r>
          </w:p>
        </w:tc>
        <w:tc>
          <w:tcPr>
            <w:tcW w:w="805"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2.20</w:t>
            </w:r>
          </w:p>
        </w:tc>
        <w:tc>
          <w:tcPr>
            <w:tcW w:w="706"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0.37</w:t>
            </w:r>
          </w:p>
        </w:tc>
        <w:tc>
          <w:tcPr>
            <w:tcW w:w="711"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0.73</w:t>
            </w:r>
          </w:p>
        </w:tc>
        <w:tc>
          <w:tcPr>
            <w:tcW w:w="953"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15.02</w:t>
            </w:r>
          </w:p>
        </w:tc>
        <w:tc>
          <w:tcPr>
            <w:tcW w:w="79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2.20</w:t>
            </w:r>
          </w:p>
        </w:tc>
        <w:tc>
          <w:tcPr>
            <w:tcW w:w="79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4.40</w:t>
            </w:r>
          </w:p>
        </w:tc>
        <w:tc>
          <w:tcPr>
            <w:tcW w:w="79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212"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护理学部</w:t>
            </w:r>
          </w:p>
        </w:tc>
        <w:tc>
          <w:tcPr>
            <w:tcW w:w="1052"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54.20</w:t>
            </w:r>
          </w:p>
        </w:tc>
        <w:tc>
          <w:tcPr>
            <w:tcW w:w="1081"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2.24</w:t>
            </w:r>
          </w:p>
        </w:tc>
        <w:tc>
          <w:tcPr>
            <w:tcW w:w="805"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2.24</w:t>
            </w:r>
          </w:p>
        </w:tc>
        <w:tc>
          <w:tcPr>
            <w:tcW w:w="706"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1.26</w:t>
            </w:r>
          </w:p>
        </w:tc>
        <w:tc>
          <w:tcPr>
            <w:tcW w:w="711"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953"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17.37</w:t>
            </w:r>
          </w:p>
        </w:tc>
        <w:tc>
          <w:tcPr>
            <w:tcW w:w="79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2.38</w:t>
            </w:r>
          </w:p>
        </w:tc>
        <w:tc>
          <w:tcPr>
            <w:tcW w:w="79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13.59</w:t>
            </w:r>
          </w:p>
        </w:tc>
        <w:tc>
          <w:tcPr>
            <w:tcW w:w="79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医学技术学部</w:t>
            </w:r>
          </w:p>
        </w:tc>
        <w:tc>
          <w:tcPr>
            <w:tcW w:w="1052"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53.97</w:t>
            </w:r>
          </w:p>
        </w:tc>
        <w:tc>
          <w:tcPr>
            <w:tcW w:w="1081"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1.59</w:t>
            </w:r>
          </w:p>
        </w:tc>
        <w:tc>
          <w:tcPr>
            <w:tcW w:w="805"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1.06</w:t>
            </w:r>
          </w:p>
        </w:tc>
        <w:tc>
          <w:tcPr>
            <w:tcW w:w="706"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1.06</w:t>
            </w:r>
          </w:p>
        </w:tc>
        <w:tc>
          <w:tcPr>
            <w:tcW w:w="711"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953"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28.57</w:t>
            </w:r>
          </w:p>
        </w:tc>
        <w:tc>
          <w:tcPr>
            <w:tcW w:w="79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2.65</w:t>
            </w:r>
          </w:p>
        </w:tc>
        <w:tc>
          <w:tcPr>
            <w:tcW w:w="79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6.35</w:t>
            </w:r>
          </w:p>
        </w:tc>
        <w:tc>
          <w:tcPr>
            <w:tcW w:w="79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临床</w:t>
            </w:r>
          </w:p>
          <w:p>
            <w:pPr>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医学部</w:t>
            </w:r>
          </w:p>
        </w:tc>
        <w:tc>
          <w:tcPr>
            <w:tcW w:w="1052"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46.35</w:t>
            </w:r>
          </w:p>
        </w:tc>
        <w:tc>
          <w:tcPr>
            <w:tcW w:w="1081"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2.35</w:t>
            </w:r>
          </w:p>
        </w:tc>
        <w:tc>
          <w:tcPr>
            <w:tcW w:w="805"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1.41</w:t>
            </w:r>
          </w:p>
        </w:tc>
        <w:tc>
          <w:tcPr>
            <w:tcW w:w="706"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0.71</w:t>
            </w:r>
          </w:p>
        </w:tc>
        <w:tc>
          <w:tcPr>
            <w:tcW w:w="711"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0.24</w:t>
            </w:r>
          </w:p>
        </w:tc>
        <w:tc>
          <w:tcPr>
            <w:tcW w:w="953"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37.41</w:t>
            </w:r>
          </w:p>
        </w:tc>
        <w:tc>
          <w:tcPr>
            <w:tcW w:w="79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4.47</w:t>
            </w:r>
          </w:p>
        </w:tc>
        <w:tc>
          <w:tcPr>
            <w:tcW w:w="79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3.29</w:t>
            </w:r>
          </w:p>
        </w:tc>
        <w:tc>
          <w:tcPr>
            <w:tcW w:w="79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212"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健康学部</w:t>
            </w:r>
          </w:p>
        </w:tc>
        <w:tc>
          <w:tcPr>
            <w:tcW w:w="1052"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40.45</w:t>
            </w:r>
          </w:p>
        </w:tc>
        <w:tc>
          <w:tcPr>
            <w:tcW w:w="1081"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0.56</w:t>
            </w:r>
          </w:p>
        </w:tc>
        <w:tc>
          <w:tcPr>
            <w:tcW w:w="805"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2.81</w:t>
            </w:r>
          </w:p>
        </w:tc>
        <w:tc>
          <w:tcPr>
            <w:tcW w:w="706"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1.69</w:t>
            </w:r>
          </w:p>
        </w:tc>
        <w:tc>
          <w:tcPr>
            <w:tcW w:w="711"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0.56</w:t>
            </w:r>
          </w:p>
        </w:tc>
        <w:tc>
          <w:tcPr>
            <w:tcW w:w="953"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34.83</w:t>
            </w:r>
          </w:p>
        </w:tc>
        <w:tc>
          <w:tcPr>
            <w:tcW w:w="79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6.18</w:t>
            </w:r>
          </w:p>
        </w:tc>
        <w:tc>
          <w:tcPr>
            <w:tcW w:w="79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6.74</w:t>
            </w:r>
          </w:p>
        </w:tc>
        <w:tc>
          <w:tcPr>
            <w:tcW w:w="79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6.18</w:t>
            </w:r>
          </w:p>
        </w:tc>
      </w:tr>
    </w:tbl>
    <w:p>
      <w:pPr>
        <w:pStyle w:val="19"/>
        <w:rPr>
          <w:rFonts w:ascii="仿宋" w:hAnsi="仿宋" w:eastAsia="仿宋" w:cs="仿宋"/>
          <w:sz w:val="28"/>
          <w:szCs w:val="28"/>
        </w:rPr>
      </w:pPr>
      <w:r>
        <w:rPr>
          <w:rFonts w:hint="eastAsia" w:ascii="仿宋" w:hAnsi="仿宋" w:eastAsia="仿宋" w:cs="仿宋"/>
          <w:sz w:val="21"/>
          <w:szCs w:val="21"/>
        </w:rPr>
        <w:t>数据来源：麦可思-长春医学高等专科学校2021届毕业生培养质量评价数据。</w:t>
      </w:r>
    </w:p>
    <w:p>
      <w:pPr>
        <w:pStyle w:val="18"/>
        <w:ind w:firstLine="560" w:firstLineChars="200"/>
        <w:jc w:val="both"/>
        <w:rPr>
          <w:rFonts w:ascii="仿宋" w:hAnsi="仿宋" w:eastAsia="仿宋" w:cs="仿宋"/>
          <w:sz w:val="28"/>
          <w:szCs w:val="28"/>
        </w:rPr>
      </w:pPr>
      <w:r>
        <w:rPr>
          <w:rFonts w:hint="eastAsia" w:ascii="仿宋" w:hAnsi="仿宋" w:eastAsia="仿宋" w:cs="仿宋"/>
          <w:sz w:val="28"/>
          <w:szCs w:val="28"/>
        </w:rPr>
        <w:t>本校2021届毕业生中，受雇全职工作比例较高的专业是食品营养与检测（80.95%）、药品生物技术（78.57%）、药物制剂技术（75.00%）。值得关注的是，临床医学、医学检验技术专业毕业生毕业后</w:t>
      </w:r>
      <w:r>
        <w:rPr>
          <w:rFonts w:hint="eastAsia" w:ascii="仿宋" w:hAnsi="仿宋" w:eastAsia="仿宋" w:cs="仿宋"/>
          <w:color w:val="000000"/>
          <w:sz w:val="28"/>
          <w:szCs w:val="28"/>
        </w:rPr>
        <w:t>正在读本科的比例（分别为64.44%、58.97%）</w:t>
      </w:r>
      <w:r>
        <w:rPr>
          <w:rFonts w:hint="eastAsia" w:ascii="仿宋" w:hAnsi="仿宋" w:eastAsia="仿宋" w:cs="仿宋"/>
          <w:sz w:val="28"/>
          <w:szCs w:val="28"/>
        </w:rPr>
        <w:t>较高。</w:t>
      </w:r>
    </w:p>
    <w:p>
      <w:pPr>
        <w:pStyle w:val="5"/>
        <w:jc w:val="center"/>
        <w:rPr>
          <w:rFonts w:ascii="仿宋" w:hAnsi="仿宋" w:eastAsia="仿宋" w:cs="仿宋"/>
          <w:b/>
          <w:sz w:val="24"/>
          <w:szCs w:val="24"/>
        </w:rPr>
      </w:pPr>
      <w:bookmarkStart w:id="18" w:name="_Toc87559255"/>
    </w:p>
    <w:p>
      <w:pPr>
        <w:pStyle w:val="5"/>
        <w:jc w:val="center"/>
        <w:rPr>
          <w:rFonts w:ascii="仿宋" w:hAnsi="仿宋" w:eastAsia="仿宋" w:cs="仿宋"/>
          <w:b/>
          <w:sz w:val="24"/>
          <w:szCs w:val="24"/>
        </w:rPr>
      </w:pPr>
    </w:p>
    <w:p>
      <w:pPr>
        <w:pStyle w:val="5"/>
        <w:jc w:val="center"/>
        <w:rPr>
          <w:rFonts w:ascii="仿宋" w:hAnsi="仿宋" w:eastAsia="仿宋" w:cs="仿宋"/>
          <w:b/>
          <w:sz w:val="24"/>
          <w:szCs w:val="24"/>
        </w:rPr>
      </w:pPr>
    </w:p>
    <w:p>
      <w:pPr>
        <w:pStyle w:val="5"/>
        <w:jc w:val="center"/>
      </w:pPr>
      <w:r>
        <w:rPr>
          <w:rFonts w:hint="eastAsia" w:ascii="仿宋" w:hAnsi="仿宋" w:eastAsia="仿宋" w:cs="仿宋"/>
          <w:b/>
          <w:sz w:val="24"/>
          <w:szCs w:val="24"/>
        </w:rPr>
        <w:t>表1-6 各专业的毕业去向分布</w:t>
      </w:r>
      <w:bookmarkEnd w:id="18"/>
    </w:p>
    <w:p>
      <w:pPr>
        <w:keepNext/>
        <w:spacing w:line="360" w:lineRule="auto"/>
        <w:jc w:val="right"/>
        <w:rPr>
          <w:rFonts w:ascii="仿宋" w:hAnsi="仿宋" w:eastAsia="仿宋" w:cs="仿宋"/>
          <w:b/>
          <w:vanish/>
          <w:sz w:val="24"/>
          <w:szCs w:val="24"/>
        </w:rPr>
      </w:pPr>
      <w:r>
        <w:rPr>
          <w:rFonts w:hint="eastAsia" w:ascii="仿宋" w:hAnsi="仿宋" w:eastAsia="仿宋" w:cs="仿宋"/>
          <w:b/>
          <w:sz w:val="24"/>
          <w:szCs w:val="24"/>
        </w:rPr>
        <w:t>单位：%</w:t>
      </w:r>
    </w:p>
    <w:p>
      <w:pPr>
        <w:spacing w:line="360" w:lineRule="auto"/>
        <w:rPr>
          <w:rFonts w:ascii="仿宋" w:hAnsi="仿宋" w:eastAsia="仿宋" w:cs="仿宋"/>
          <w:sz w:val="28"/>
          <w:szCs w:val="28"/>
        </w:rPr>
      </w:pPr>
      <w:r>
        <w:rPr>
          <w:rFonts w:hint="eastAsia" w:ascii="仿宋" w:hAnsi="仿宋" w:eastAsia="仿宋" w:cs="仿宋"/>
          <w:sz w:val="28"/>
          <w:szCs w:val="28"/>
        </w:rPr>
        <w:t xml:space="preserve"> </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1094"/>
        <w:gridCol w:w="962"/>
        <w:gridCol w:w="831"/>
        <w:gridCol w:w="713"/>
        <w:gridCol w:w="758"/>
        <w:gridCol w:w="893"/>
        <w:gridCol w:w="708"/>
        <w:gridCol w:w="873"/>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35" w:type="dxa"/>
            <w:vMerge w:val="restart"/>
            <w:tcBorders>
              <w:top w:val="single" w:color="A6A6A6" w:sz="6" w:space="0"/>
              <w:left w:val="single" w:color="A6A6A6" w:sz="6" w:space="0"/>
              <w:bottom w:val="single" w:color="A6A6A6" w:sz="6" w:space="0"/>
              <w:right w:val="single" w:color="A6A6A6" w:sz="6" w:space="0"/>
            </w:tcBorders>
            <w:shd w:val="clear" w:color="auto" w:fill="006699"/>
            <w:tcMar>
              <w:top w:w="60" w:type="dxa"/>
              <w:bottom w:w="60" w:type="dxa"/>
            </w:tcMar>
            <w:vAlign w:val="center"/>
          </w:tcPr>
          <w:p>
            <w:pPr>
              <w:keepNext/>
              <w:spacing w:line="360" w:lineRule="auto"/>
              <w:jc w:val="center"/>
              <w:rPr>
                <w:rFonts w:ascii="仿宋" w:hAnsi="仿宋" w:eastAsia="仿宋" w:cs="仿宋"/>
                <w:b/>
                <w:color w:val="FFFFFF"/>
                <w:sz w:val="24"/>
                <w:szCs w:val="24"/>
              </w:rPr>
            </w:pPr>
            <w:r>
              <w:rPr>
                <w:rFonts w:hint="eastAsia" w:ascii="仿宋" w:hAnsi="仿宋" w:eastAsia="仿宋" w:cs="仿宋"/>
                <w:b/>
                <w:color w:val="FFFFFF"/>
                <w:sz w:val="24"/>
                <w:szCs w:val="24"/>
              </w:rPr>
              <w:t>专业名称</w:t>
            </w:r>
          </w:p>
        </w:tc>
        <w:tc>
          <w:tcPr>
            <w:tcW w:w="4243" w:type="dxa"/>
            <w:gridSpan w:val="5"/>
            <w:tcBorders>
              <w:top w:val="single" w:color="A6A6A6" w:sz="6" w:space="0"/>
              <w:left w:val="single" w:color="A6A6A6" w:sz="6" w:space="0"/>
              <w:bottom w:val="single" w:color="A6A6A6" w:sz="6" w:space="0"/>
              <w:right w:val="single" w:color="A6A6A6" w:sz="6" w:space="0"/>
            </w:tcBorders>
            <w:shd w:val="clear" w:color="auto" w:fill="006699"/>
            <w:tcMar>
              <w:top w:w="60" w:type="dxa"/>
              <w:bottom w:w="60" w:type="dxa"/>
            </w:tcMar>
            <w:vAlign w:val="center"/>
          </w:tcPr>
          <w:p>
            <w:pPr>
              <w:keepNext/>
              <w:spacing w:line="360" w:lineRule="auto"/>
              <w:jc w:val="center"/>
              <w:rPr>
                <w:rFonts w:ascii="仿宋" w:hAnsi="仿宋" w:eastAsia="仿宋" w:cs="仿宋"/>
                <w:b/>
                <w:color w:val="FFFFFF"/>
                <w:sz w:val="24"/>
                <w:szCs w:val="24"/>
              </w:rPr>
            </w:pPr>
            <w:r>
              <w:rPr>
                <w:rFonts w:hint="eastAsia" w:ascii="仿宋" w:hAnsi="仿宋" w:eastAsia="仿宋" w:cs="仿宋"/>
                <w:b/>
                <w:color w:val="FFFFFF"/>
                <w:sz w:val="24"/>
                <w:szCs w:val="24"/>
              </w:rPr>
              <w:t>就业</w:t>
            </w:r>
          </w:p>
        </w:tc>
        <w:tc>
          <w:tcPr>
            <w:tcW w:w="870" w:type="dxa"/>
            <w:tcBorders>
              <w:top w:val="single" w:color="A6A6A6" w:sz="6" w:space="0"/>
              <w:left w:val="single" w:color="A6A6A6" w:sz="6" w:space="0"/>
              <w:bottom w:val="single" w:color="A6A6A6" w:sz="6" w:space="0"/>
              <w:right w:val="single" w:color="A6A6A6" w:sz="6" w:space="0"/>
            </w:tcBorders>
            <w:shd w:val="clear" w:color="auto" w:fill="006699"/>
            <w:tcMar>
              <w:top w:w="60" w:type="dxa"/>
              <w:bottom w:w="60" w:type="dxa"/>
            </w:tcMar>
            <w:vAlign w:val="center"/>
          </w:tcPr>
          <w:p>
            <w:pPr>
              <w:keepNext/>
              <w:spacing w:line="360" w:lineRule="auto"/>
              <w:jc w:val="center"/>
              <w:rPr>
                <w:rFonts w:ascii="仿宋" w:hAnsi="仿宋" w:eastAsia="仿宋" w:cs="仿宋"/>
                <w:b/>
                <w:color w:val="FFFFFF"/>
                <w:sz w:val="24"/>
                <w:szCs w:val="24"/>
              </w:rPr>
            </w:pPr>
            <w:r>
              <w:rPr>
                <w:rFonts w:hint="eastAsia" w:ascii="仿宋" w:hAnsi="仿宋" w:eastAsia="仿宋" w:cs="仿宋"/>
                <w:b/>
                <w:color w:val="FFFFFF"/>
                <w:sz w:val="24"/>
                <w:szCs w:val="24"/>
              </w:rPr>
              <w:t>升学</w:t>
            </w:r>
          </w:p>
        </w:tc>
        <w:tc>
          <w:tcPr>
            <w:tcW w:w="2310" w:type="dxa"/>
            <w:gridSpan w:val="3"/>
            <w:tcBorders>
              <w:top w:val="single" w:color="A6A6A6" w:sz="6" w:space="0"/>
              <w:left w:val="single" w:color="A6A6A6" w:sz="6" w:space="0"/>
              <w:bottom w:val="single" w:color="A6A6A6" w:sz="6" w:space="0"/>
              <w:right w:val="single" w:color="A6A6A6" w:sz="6" w:space="0"/>
            </w:tcBorders>
            <w:shd w:val="clear" w:color="auto" w:fill="006699"/>
            <w:tcMar>
              <w:top w:w="60" w:type="dxa"/>
              <w:bottom w:w="60" w:type="dxa"/>
            </w:tcMar>
            <w:vAlign w:val="center"/>
          </w:tcPr>
          <w:p>
            <w:pPr>
              <w:keepNext/>
              <w:spacing w:line="360" w:lineRule="auto"/>
              <w:jc w:val="center"/>
              <w:rPr>
                <w:rFonts w:ascii="仿宋" w:hAnsi="仿宋" w:eastAsia="仿宋" w:cs="仿宋"/>
                <w:b/>
                <w:color w:val="FFFFFF"/>
                <w:sz w:val="24"/>
                <w:szCs w:val="24"/>
              </w:rPr>
            </w:pPr>
            <w:r>
              <w:rPr>
                <w:rFonts w:hint="eastAsia" w:ascii="仿宋" w:hAnsi="仿宋" w:eastAsia="仿宋" w:cs="仿宋"/>
                <w:b/>
                <w:color w:val="FFFFFF"/>
                <w:sz w:val="24"/>
                <w:szCs w:val="24"/>
              </w:rPr>
              <w:t>未就业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35" w:type="dxa"/>
            <w:vMerge w:val="continue"/>
            <w:tcBorders>
              <w:top w:val="single" w:color="A6A6A6" w:sz="6" w:space="0"/>
              <w:left w:val="single" w:color="A6A6A6" w:sz="6" w:space="0"/>
              <w:bottom w:val="single" w:color="A6A6A6" w:sz="6" w:space="0"/>
              <w:right w:val="single" w:color="A6A6A6" w:sz="6" w:space="0"/>
            </w:tcBorders>
            <w:shd w:val="clear" w:color="auto" w:fill="006699"/>
            <w:tcMar>
              <w:top w:w="20" w:type="dxa"/>
              <w:bottom w:w="20" w:type="dxa"/>
            </w:tcMar>
            <w:vAlign w:val="center"/>
          </w:tcPr>
          <w:p>
            <w:pPr>
              <w:keepNext/>
              <w:spacing w:line="360" w:lineRule="auto"/>
              <w:jc w:val="center"/>
              <w:rPr>
                <w:rFonts w:ascii="仿宋" w:hAnsi="仿宋" w:eastAsia="仿宋" w:cs="仿宋"/>
                <w:color w:val="000000"/>
                <w:sz w:val="24"/>
                <w:szCs w:val="24"/>
              </w:rPr>
            </w:pPr>
            <w:r>
              <w:rPr>
                <w:rFonts w:hint="eastAsia" w:ascii="仿宋" w:hAnsi="仿宋" w:eastAsia="仿宋" w:cs="仿宋"/>
                <w:b/>
                <w:color w:val="FFFFFF"/>
                <w:sz w:val="24"/>
                <w:szCs w:val="24"/>
              </w:rPr>
              <w:t>专业名称</w:t>
            </w:r>
          </w:p>
        </w:tc>
        <w:tc>
          <w:tcPr>
            <w:tcW w:w="1065" w:type="dxa"/>
            <w:tcBorders>
              <w:top w:val="single" w:color="A6A6A6" w:sz="6" w:space="0"/>
              <w:left w:val="single" w:color="A6A6A6" w:sz="6" w:space="0"/>
              <w:bottom w:val="single" w:color="A6A6A6" w:sz="6" w:space="0"/>
              <w:right w:val="single" w:color="A6A6A6" w:sz="6" w:space="0"/>
            </w:tcBorders>
            <w:shd w:val="clear" w:color="auto" w:fill="006699"/>
            <w:tcMar>
              <w:top w:w="20" w:type="dxa"/>
              <w:bottom w:w="20" w:type="dxa"/>
            </w:tcMar>
            <w:vAlign w:val="center"/>
          </w:tcPr>
          <w:p>
            <w:pPr>
              <w:keepNext/>
              <w:spacing w:line="360" w:lineRule="auto"/>
              <w:jc w:val="center"/>
              <w:rPr>
                <w:rFonts w:ascii="仿宋" w:hAnsi="仿宋" w:eastAsia="仿宋" w:cs="仿宋"/>
                <w:color w:val="000000"/>
                <w:sz w:val="24"/>
                <w:szCs w:val="24"/>
              </w:rPr>
            </w:pPr>
            <w:r>
              <w:rPr>
                <w:rFonts w:hint="eastAsia" w:ascii="仿宋" w:hAnsi="仿宋" w:eastAsia="仿宋" w:cs="仿宋"/>
                <w:b/>
                <w:color w:val="FFFFFF"/>
                <w:sz w:val="24"/>
                <w:szCs w:val="24"/>
              </w:rPr>
              <w:t>受雇全职工作</w:t>
            </w:r>
          </w:p>
        </w:tc>
        <w:tc>
          <w:tcPr>
            <w:tcW w:w="937" w:type="dxa"/>
            <w:tcBorders>
              <w:top w:val="single" w:color="A6A6A6" w:sz="6" w:space="0"/>
              <w:left w:val="single" w:color="A6A6A6" w:sz="6" w:space="0"/>
              <w:bottom w:val="single" w:color="A6A6A6" w:sz="6" w:space="0"/>
              <w:right w:val="single" w:color="A6A6A6" w:sz="6" w:space="0"/>
            </w:tcBorders>
            <w:shd w:val="clear" w:color="auto" w:fill="006699"/>
            <w:tcMar>
              <w:top w:w="20" w:type="dxa"/>
              <w:bottom w:w="20" w:type="dxa"/>
            </w:tcMar>
            <w:vAlign w:val="center"/>
          </w:tcPr>
          <w:p>
            <w:pPr>
              <w:keepNext/>
              <w:spacing w:line="360" w:lineRule="auto"/>
              <w:jc w:val="center"/>
              <w:rPr>
                <w:rFonts w:ascii="仿宋" w:hAnsi="仿宋" w:eastAsia="仿宋" w:cs="仿宋"/>
                <w:color w:val="000000"/>
                <w:sz w:val="24"/>
                <w:szCs w:val="24"/>
              </w:rPr>
            </w:pPr>
            <w:r>
              <w:rPr>
                <w:rFonts w:hint="eastAsia" w:ascii="仿宋" w:hAnsi="仿宋" w:eastAsia="仿宋" w:cs="仿宋"/>
                <w:b/>
                <w:color w:val="FFFFFF"/>
                <w:sz w:val="24"/>
                <w:szCs w:val="24"/>
              </w:rPr>
              <w:t>受雇半职工作</w:t>
            </w:r>
          </w:p>
        </w:tc>
        <w:tc>
          <w:tcPr>
            <w:tcW w:w="809" w:type="dxa"/>
            <w:tcBorders>
              <w:top w:val="single" w:color="A6A6A6" w:sz="6" w:space="0"/>
              <w:left w:val="single" w:color="A6A6A6" w:sz="6" w:space="0"/>
              <w:bottom w:val="single" w:color="A6A6A6" w:sz="6" w:space="0"/>
              <w:right w:val="single" w:color="A6A6A6" w:sz="6" w:space="0"/>
            </w:tcBorders>
            <w:shd w:val="clear" w:color="auto" w:fill="006699"/>
            <w:tcMar>
              <w:top w:w="20" w:type="dxa"/>
              <w:bottom w:w="20" w:type="dxa"/>
            </w:tcMar>
            <w:vAlign w:val="center"/>
          </w:tcPr>
          <w:p>
            <w:pPr>
              <w:keepNext/>
              <w:spacing w:line="360" w:lineRule="auto"/>
              <w:jc w:val="center"/>
              <w:rPr>
                <w:rFonts w:ascii="仿宋" w:hAnsi="仿宋" w:eastAsia="仿宋" w:cs="仿宋"/>
                <w:color w:val="000000"/>
                <w:sz w:val="24"/>
                <w:szCs w:val="24"/>
              </w:rPr>
            </w:pPr>
            <w:r>
              <w:rPr>
                <w:rFonts w:hint="eastAsia" w:ascii="仿宋" w:hAnsi="仿宋" w:eastAsia="仿宋" w:cs="仿宋"/>
                <w:b/>
                <w:color w:val="FFFFFF"/>
                <w:sz w:val="24"/>
                <w:szCs w:val="24"/>
              </w:rPr>
              <w:t>自主创业</w:t>
            </w:r>
          </w:p>
        </w:tc>
        <w:tc>
          <w:tcPr>
            <w:tcW w:w="694" w:type="dxa"/>
            <w:tcBorders>
              <w:top w:val="single" w:color="A6A6A6" w:sz="6" w:space="0"/>
              <w:left w:val="single" w:color="A6A6A6" w:sz="6" w:space="0"/>
              <w:bottom w:val="single" w:color="A6A6A6" w:sz="6" w:space="0"/>
              <w:right w:val="single" w:color="A6A6A6" w:sz="6" w:space="0"/>
            </w:tcBorders>
            <w:shd w:val="clear" w:color="auto" w:fill="006699"/>
            <w:tcMar>
              <w:top w:w="20" w:type="dxa"/>
              <w:bottom w:w="20" w:type="dxa"/>
            </w:tcMar>
            <w:vAlign w:val="center"/>
          </w:tcPr>
          <w:p>
            <w:pPr>
              <w:keepNext/>
              <w:spacing w:line="360" w:lineRule="auto"/>
              <w:jc w:val="center"/>
              <w:rPr>
                <w:rFonts w:ascii="仿宋" w:hAnsi="仿宋" w:eastAsia="仿宋" w:cs="仿宋"/>
                <w:color w:val="000000"/>
                <w:sz w:val="24"/>
                <w:szCs w:val="24"/>
              </w:rPr>
            </w:pPr>
            <w:r>
              <w:rPr>
                <w:rFonts w:hint="eastAsia" w:ascii="仿宋" w:hAnsi="仿宋" w:eastAsia="仿宋" w:cs="仿宋"/>
                <w:b/>
                <w:color w:val="FFFFFF"/>
                <w:sz w:val="24"/>
                <w:szCs w:val="24"/>
              </w:rPr>
              <w:t>自由职业</w:t>
            </w:r>
          </w:p>
        </w:tc>
        <w:tc>
          <w:tcPr>
            <w:tcW w:w="738" w:type="dxa"/>
            <w:tcBorders>
              <w:top w:val="single" w:color="A6A6A6" w:sz="6" w:space="0"/>
              <w:left w:val="single" w:color="A6A6A6" w:sz="6" w:space="0"/>
              <w:bottom w:val="single" w:color="A6A6A6" w:sz="6" w:space="0"/>
              <w:right w:val="single" w:color="A6A6A6" w:sz="6" w:space="0"/>
            </w:tcBorders>
            <w:shd w:val="clear" w:color="auto" w:fill="006699"/>
            <w:tcMar>
              <w:top w:w="20" w:type="dxa"/>
              <w:bottom w:w="20" w:type="dxa"/>
            </w:tcMar>
            <w:vAlign w:val="center"/>
          </w:tcPr>
          <w:p>
            <w:pPr>
              <w:keepNext/>
              <w:spacing w:line="360" w:lineRule="auto"/>
              <w:jc w:val="center"/>
              <w:rPr>
                <w:rFonts w:ascii="仿宋" w:hAnsi="仿宋" w:eastAsia="仿宋" w:cs="仿宋"/>
                <w:color w:val="000000"/>
                <w:sz w:val="24"/>
                <w:szCs w:val="24"/>
              </w:rPr>
            </w:pPr>
            <w:r>
              <w:rPr>
                <w:rFonts w:hint="eastAsia" w:ascii="仿宋" w:hAnsi="仿宋" w:eastAsia="仿宋" w:cs="仿宋"/>
                <w:b/>
                <w:color w:val="FFFFFF"/>
                <w:sz w:val="24"/>
                <w:szCs w:val="24"/>
              </w:rPr>
              <w:t>毕业后入伍</w:t>
            </w:r>
          </w:p>
        </w:tc>
        <w:tc>
          <w:tcPr>
            <w:tcW w:w="870" w:type="dxa"/>
            <w:tcBorders>
              <w:top w:val="single" w:color="A6A6A6" w:sz="6" w:space="0"/>
              <w:left w:val="single" w:color="A6A6A6" w:sz="6" w:space="0"/>
              <w:bottom w:val="single" w:color="A6A6A6" w:sz="6" w:space="0"/>
              <w:right w:val="single" w:color="A6A6A6" w:sz="6" w:space="0"/>
            </w:tcBorders>
            <w:shd w:val="clear" w:color="auto" w:fill="006699"/>
            <w:tcMar>
              <w:top w:w="20" w:type="dxa"/>
              <w:bottom w:w="20" w:type="dxa"/>
            </w:tcMar>
            <w:vAlign w:val="center"/>
          </w:tcPr>
          <w:p>
            <w:pPr>
              <w:keepNext/>
              <w:spacing w:line="360" w:lineRule="auto"/>
              <w:jc w:val="center"/>
              <w:rPr>
                <w:rFonts w:ascii="仿宋" w:hAnsi="仿宋" w:eastAsia="仿宋" w:cs="仿宋"/>
                <w:color w:val="000000"/>
                <w:sz w:val="24"/>
                <w:szCs w:val="24"/>
              </w:rPr>
            </w:pPr>
            <w:r>
              <w:rPr>
                <w:rFonts w:hint="eastAsia" w:ascii="仿宋" w:hAnsi="仿宋" w:eastAsia="仿宋" w:cs="仿宋"/>
                <w:b/>
                <w:color w:val="FFFFFF"/>
                <w:sz w:val="24"/>
                <w:szCs w:val="24"/>
              </w:rPr>
              <w:t>正在读本科</w:t>
            </w:r>
          </w:p>
        </w:tc>
        <w:tc>
          <w:tcPr>
            <w:tcW w:w="690" w:type="dxa"/>
            <w:tcBorders>
              <w:top w:val="single" w:color="A6A6A6" w:sz="6" w:space="0"/>
              <w:left w:val="single" w:color="A6A6A6" w:sz="6" w:space="0"/>
              <w:bottom w:val="single" w:color="A6A6A6" w:sz="6" w:space="0"/>
              <w:right w:val="single" w:color="A6A6A6" w:sz="6" w:space="0"/>
            </w:tcBorders>
            <w:shd w:val="clear" w:color="auto" w:fill="006699"/>
            <w:tcMar>
              <w:top w:w="20" w:type="dxa"/>
              <w:bottom w:w="20" w:type="dxa"/>
            </w:tcMar>
            <w:vAlign w:val="center"/>
          </w:tcPr>
          <w:p>
            <w:pPr>
              <w:keepNext/>
              <w:spacing w:line="360" w:lineRule="auto"/>
              <w:jc w:val="center"/>
              <w:rPr>
                <w:rFonts w:ascii="仿宋" w:hAnsi="仿宋" w:eastAsia="仿宋" w:cs="仿宋"/>
                <w:color w:val="000000"/>
                <w:sz w:val="24"/>
                <w:szCs w:val="24"/>
              </w:rPr>
            </w:pPr>
            <w:r>
              <w:rPr>
                <w:rFonts w:hint="eastAsia" w:ascii="仿宋" w:hAnsi="仿宋" w:eastAsia="仿宋" w:cs="仿宋"/>
                <w:b/>
                <w:color w:val="FFFFFF"/>
                <w:sz w:val="24"/>
                <w:szCs w:val="24"/>
              </w:rPr>
              <w:t>准备升学</w:t>
            </w:r>
          </w:p>
        </w:tc>
        <w:tc>
          <w:tcPr>
            <w:tcW w:w="850" w:type="dxa"/>
            <w:tcBorders>
              <w:top w:val="single" w:color="A6A6A6" w:sz="6" w:space="0"/>
              <w:left w:val="single" w:color="A6A6A6" w:sz="6" w:space="0"/>
              <w:bottom w:val="single" w:color="A6A6A6" w:sz="6" w:space="0"/>
              <w:right w:val="single" w:color="A6A6A6" w:sz="6" w:space="0"/>
            </w:tcBorders>
            <w:shd w:val="clear" w:color="auto" w:fill="006699"/>
            <w:tcMar>
              <w:top w:w="20" w:type="dxa"/>
              <w:bottom w:w="20" w:type="dxa"/>
            </w:tcMar>
            <w:vAlign w:val="center"/>
          </w:tcPr>
          <w:p>
            <w:pPr>
              <w:keepNext/>
              <w:spacing w:line="360" w:lineRule="auto"/>
              <w:jc w:val="center"/>
              <w:rPr>
                <w:rFonts w:ascii="仿宋" w:hAnsi="仿宋" w:eastAsia="仿宋" w:cs="仿宋"/>
                <w:color w:val="000000"/>
                <w:sz w:val="24"/>
                <w:szCs w:val="24"/>
              </w:rPr>
            </w:pPr>
            <w:r>
              <w:rPr>
                <w:rFonts w:hint="eastAsia" w:ascii="仿宋" w:hAnsi="仿宋" w:eastAsia="仿宋" w:cs="仿宋"/>
                <w:b/>
                <w:color w:val="FFFFFF"/>
                <w:sz w:val="24"/>
                <w:szCs w:val="24"/>
              </w:rPr>
              <w:t>无工作，继续寻找工作</w:t>
            </w:r>
          </w:p>
        </w:tc>
        <w:tc>
          <w:tcPr>
            <w:tcW w:w="770" w:type="dxa"/>
            <w:tcBorders>
              <w:top w:val="single" w:color="A6A6A6" w:sz="6" w:space="0"/>
              <w:left w:val="single" w:color="A6A6A6" w:sz="6" w:space="0"/>
              <w:bottom w:val="single" w:color="A6A6A6" w:sz="6" w:space="0"/>
              <w:right w:val="single" w:color="A6A6A6" w:sz="6" w:space="0"/>
            </w:tcBorders>
            <w:shd w:val="clear" w:color="auto" w:fill="006699"/>
            <w:tcMar>
              <w:top w:w="20" w:type="dxa"/>
              <w:bottom w:w="20" w:type="dxa"/>
            </w:tcMar>
            <w:vAlign w:val="center"/>
          </w:tcPr>
          <w:p>
            <w:pPr>
              <w:keepNext/>
              <w:spacing w:line="360" w:lineRule="auto"/>
              <w:jc w:val="center"/>
              <w:rPr>
                <w:rFonts w:ascii="仿宋" w:hAnsi="仿宋" w:eastAsia="仿宋" w:cs="仿宋"/>
                <w:color w:val="000000"/>
                <w:sz w:val="24"/>
                <w:szCs w:val="24"/>
              </w:rPr>
            </w:pPr>
            <w:r>
              <w:rPr>
                <w:rFonts w:hint="eastAsia" w:ascii="仿宋" w:hAnsi="仿宋" w:eastAsia="仿宋" w:cs="仿宋"/>
                <w:b/>
                <w:color w:val="FFFFFF"/>
                <w:sz w:val="24"/>
                <w:szCs w:val="24"/>
              </w:rPr>
              <w:t>无工作或其他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235"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left"/>
              <w:rPr>
                <w:rFonts w:ascii="仿宋" w:hAnsi="仿宋" w:eastAsia="仿宋" w:cs="仿宋"/>
                <w:b/>
                <w:color w:val="000000"/>
                <w:sz w:val="24"/>
                <w:szCs w:val="24"/>
              </w:rPr>
            </w:pPr>
            <w:r>
              <w:rPr>
                <w:rFonts w:hint="eastAsia" w:ascii="仿宋" w:hAnsi="仿宋" w:eastAsia="仿宋" w:cs="仿宋"/>
                <w:b/>
                <w:color w:val="000000"/>
                <w:sz w:val="24"/>
                <w:szCs w:val="24"/>
              </w:rPr>
              <w:t>本校平均</w:t>
            </w:r>
          </w:p>
        </w:tc>
        <w:tc>
          <w:tcPr>
            <w:tcW w:w="1065"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b/>
                <w:color w:val="000000"/>
                <w:w w:val="90"/>
                <w:sz w:val="24"/>
                <w:szCs w:val="24"/>
              </w:rPr>
            </w:pPr>
            <w:r>
              <w:rPr>
                <w:rFonts w:hint="eastAsia" w:ascii="仿宋" w:hAnsi="仿宋" w:eastAsia="仿宋" w:cs="仿宋"/>
                <w:b/>
                <w:color w:val="000000"/>
                <w:w w:val="90"/>
                <w:sz w:val="24"/>
                <w:szCs w:val="24"/>
              </w:rPr>
              <w:t>53.63</w:t>
            </w:r>
          </w:p>
        </w:tc>
        <w:tc>
          <w:tcPr>
            <w:tcW w:w="937"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b/>
                <w:color w:val="000000"/>
                <w:w w:val="90"/>
                <w:sz w:val="24"/>
                <w:szCs w:val="24"/>
              </w:rPr>
            </w:pPr>
            <w:r>
              <w:rPr>
                <w:rFonts w:hint="eastAsia" w:ascii="仿宋" w:hAnsi="仿宋" w:eastAsia="仿宋" w:cs="仿宋"/>
                <w:b/>
                <w:color w:val="000000"/>
                <w:w w:val="90"/>
                <w:sz w:val="24"/>
                <w:szCs w:val="24"/>
              </w:rPr>
              <w:t>1.85</w:t>
            </w:r>
          </w:p>
        </w:tc>
        <w:tc>
          <w:tcPr>
            <w:tcW w:w="809"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b/>
                <w:color w:val="000000"/>
                <w:w w:val="90"/>
                <w:sz w:val="24"/>
                <w:szCs w:val="24"/>
              </w:rPr>
            </w:pPr>
            <w:r>
              <w:rPr>
                <w:rFonts w:hint="eastAsia" w:ascii="仿宋" w:hAnsi="仿宋" w:eastAsia="仿宋" w:cs="仿宋"/>
                <w:b/>
                <w:color w:val="000000"/>
                <w:w w:val="90"/>
                <w:sz w:val="24"/>
                <w:szCs w:val="24"/>
              </w:rPr>
              <w:t>1.97</w:t>
            </w:r>
          </w:p>
        </w:tc>
        <w:tc>
          <w:tcPr>
            <w:tcW w:w="694"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b/>
                <w:color w:val="000000"/>
                <w:w w:val="90"/>
                <w:sz w:val="24"/>
                <w:szCs w:val="24"/>
              </w:rPr>
            </w:pPr>
            <w:r>
              <w:rPr>
                <w:rFonts w:hint="eastAsia" w:ascii="仿宋" w:hAnsi="仿宋" w:eastAsia="仿宋" w:cs="仿宋"/>
                <w:b/>
                <w:color w:val="000000"/>
                <w:w w:val="90"/>
                <w:sz w:val="24"/>
                <w:szCs w:val="24"/>
              </w:rPr>
              <w:t>1.01</w:t>
            </w:r>
          </w:p>
        </w:tc>
        <w:tc>
          <w:tcPr>
            <w:tcW w:w="738"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b/>
                <w:color w:val="000000"/>
                <w:w w:val="90"/>
                <w:sz w:val="24"/>
                <w:szCs w:val="24"/>
              </w:rPr>
            </w:pPr>
            <w:r>
              <w:rPr>
                <w:rFonts w:hint="eastAsia" w:ascii="仿宋" w:hAnsi="仿宋" w:eastAsia="仿宋" w:cs="仿宋"/>
                <w:b/>
                <w:color w:val="000000"/>
                <w:w w:val="90"/>
                <w:sz w:val="24"/>
                <w:szCs w:val="24"/>
              </w:rPr>
              <w:t>0.22</w:t>
            </w:r>
          </w:p>
        </w:tc>
        <w:tc>
          <w:tcPr>
            <w:tcW w:w="87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b/>
                <w:color w:val="000000"/>
                <w:w w:val="90"/>
                <w:sz w:val="24"/>
                <w:szCs w:val="24"/>
              </w:rPr>
            </w:pPr>
            <w:r>
              <w:rPr>
                <w:rFonts w:hint="eastAsia" w:ascii="仿宋" w:hAnsi="仿宋" w:eastAsia="仿宋" w:cs="仿宋"/>
                <w:b/>
                <w:color w:val="000000"/>
                <w:w w:val="90"/>
                <w:sz w:val="24"/>
                <w:szCs w:val="24"/>
              </w:rPr>
              <w:t>24.73</w:t>
            </w:r>
          </w:p>
        </w:tc>
        <w:tc>
          <w:tcPr>
            <w:tcW w:w="69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b/>
                <w:color w:val="000000"/>
                <w:w w:val="90"/>
                <w:sz w:val="24"/>
                <w:szCs w:val="24"/>
              </w:rPr>
            </w:pPr>
            <w:r>
              <w:rPr>
                <w:rFonts w:hint="eastAsia" w:ascii="仿宋" w:hAnsi="仿宋" w:eastAsia="仿宋" w:cs="仿宋"/>
                <w:b/>
                <w:color w:val="000000"/>
                <w:w w:val="90"/>
                <w:sz w:val="24"/>
                <w:szCs w:val="24"/>
              </w:rPr>
              <w:t>3.26</w:t>
            </w:r>
          </w:p>
        </w:tc>
        <w:tc>
          <w:tcPr>
            <w:tcW w:w="85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b/>
                <w:color w:val="000000"/>
                <w:w w:val="90"/>
                <w:sz w:val="24"/>
                <w:szCs w:val="24"/>
              </w:rPr>
            </w:pPr>
            <w:r>
              <w:rPr>
                <w:rFonts w:hint="eastAsia" w:ascii="仿宋" w:hAnsi="仿宋" w:eastAsia="仿宋" w:cs="仿宋"/>
                <w:b/>
                <w:color w:val="000000"/>
                <w:w w:val="90"/>
                <w:sz w:val="24"/>
                <w:szCs w:val="24"/>
              </w:rPr>
              <w:t>8.26</w:t>
            </w:r>
          </w:p>
        </w:tc>
        <w:tc>
          <w:tcPr>
            <w:tcW w:w="77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b/>
                <w:color w:val="000000"/>
                <w:w w:val="90"/>
                <w:sz w:val="24"/>
                <w:szCs w:val="24"/>
              </w:rPr>
            </w:pPr>
            <w:r>
              <w:rPr>
                <w:rFonts w:hint="eastAsia" w:ascii="仿宋" w:hAnsi="仿宋" w:eastAsia="仿宋" w:cs="仿宋"/>
                <w:b/>
                <w:color w:val="000000"/>
                <w:w w:val="90"/>
                <w:sz w:val="24"/>
                <w:szCs w:val="24"/>
              </w:rPr>
              <w:t>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食品营养与检测</w:t>
            </w:r>
          </w:p>
        </w:tc>
        <w:tc>
          <w:tcPr>
            <w:tcW w:w="1065"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80.95</w:t>
            </w:r>
          </w:p>
        </w:tc>
        <w:tc>
          <w:tcPr>
            <w:tcW w:w="937"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809"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694"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738"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87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7.14</w:t>
            </w:r>
          </w:p>
        </w:tc>
        <w:tc>
          <w:tcPr>
            <w:tcW w:w="69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2.38</w:t>
            </w:r>
          </w:p>
        </w:tc>
        <w:tc>
          <w:tcPr>
            <w:tcW w:w="85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2.38</w:t>
            </w:r>
          </w:p>
        </w:tc>
        <w:tc>
          <w:tcPr>
            <w:tcW w:w="77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4"/>
                <w:szCs w:val="24"/>
              </w:rPr>
            </w:pPr>
            <w:bookmarkStart w:id="19" w:name="_Hlk86321825"/>
            <w:r>
              <w:rPr>
                <w:rFonts w:hint="eastAsia" w:ascii="仿宋" w:hAnsi="仿宋" w:eastAsia="仿宋" w:cs="仿宋"/>
                <w:color w:val="000000"/>
                <w:sz w:val="24"/>
                <w:szCs w:val="24"/>
              </w:rPr>
              <w:t>药品生物技术</w:t>
            </w:r>
            <w:bookmarkEnd w:id="19"/>
          </w:p>
        </w:tc>
        <w:tc>
          <w:tcPr>
            <w:tcW w:w="1065"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78.57</w:t>
            </w:r>
          </w:p>
        </w:tc>
        <w:tc>
          <w:tcPr>
            <w:tcW w:w="937"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809"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4.76</w:t>
            </w:r>
          </w:p>
        </w:tc>
        <w:tc>
          <w:tcPr>
            <w:tcW w:w="694"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738"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87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7.14</w:t>
            </w:r>
          </w:p>
        </w:tc>
        <w:tc>
          <w:tcPr>
            <w:tcW w:w="69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2.38</w:t>
            </w:r>
          </w:p>
        </w:tc>
        <w:tc>
          <w:tcPr>
            <w:tcW w:w="85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2.38</w:t>
            </w:r>
          </w:p>
        </w:tc>
        <w:tc>
          <w:tcPr>
            <w:tcW w:w="77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药物制剂技术</w:t>
            </w:r>
          </w:p>
        </w:tc>
        <w:tc>
          <w:tcPr>
            <w:tcW w:w="1065"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75.00</w:t>
            </w:r>
          </w:p>
        </w:tc>
        <w:tc>
          <w:tcPr>
            <w:tcW w:w="937"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809"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7.14</w:t>
            </w:r>
          </w:p>
        </w:tc>
        <w:tc>
          <w:tcPr>
            <w:tcW w:w="694"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738"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87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17.86</w:t>
            </w:r>
          </w:p>
        </w:tc>
        <w:tc>
          <w:tcPr>
            <w:tcW w:w="69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85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77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235"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口腔医学</w:t>
            </w:r>
          </w:p>
        </w:tc>
        <w:tc>
          <w:tcPr>
            <w:tcW w:w="1065"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73.83</w:t>
            </w:r>
          </w:p>
        </w:tc>
        <w:tc>
          <w:tcPr>
            <w:tcW w:w="937"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1.34</w:t>
            </w:r>
          </w:p>
        </w:tc>
        <w:tc>
          <w:tcPr>
            <w:tcW w:w="809"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1.34</w:t>
            </w:r>
          </w:p>
        </w:tc>
        <w:tc>
          <w:tcPr>
            <w:tcW w:w="694"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738"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87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17.45</w:t>
            </w:r>
          </w:p>
        </w:tc>
        <w:tc>
          <w:tcPr>
            <w:tcW w:w="69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2.68</w:t>
            </w:r>
          </w:p>
        </w:tc>
        <w:tc>
          <w:tcPr>
            <w:tcW w:w="85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1.34</w:t>
            </w:r>
          </w:p>
        </w:tc>
        <w:tc>
          <w:tcPr>
            <w:tcW w:w="77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药品经营与管理</w:t>
            </w:r>
          </w:p>
        </w:tc>
        <w:tc>
          <w:tcPr>
            <w:tcW w:w="1065"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70.73</w:t>
            </w:r>
          </w:p>
        </w:tc>
        <w:tc>
          <w:tcPr>
            <w:tcW w:w="937"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2.44</w:t>
            </w:r>
          </w:p>
        </w:tc>
        <w:tc>
          <w:tcPr>
            <w:tcW w:w="809"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2.44</w:t>
            </w:r>
          </w:p>
        </w:tc>
        <w:tc>
          <w:tcPr>
            <w:tcW w:w="694"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2.44</w:t>
            </w:r>
          </w:p>
        </w:tc>
        <w:tc>
          <w:tcPr>
            <w:tcW w:w="738"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2.44</w:t>
            </w:r>
          </w:p>
        </w:tc>
        <w:tc>
          <w:tcPr>
            <w:tcW w:w="87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2.44</w:t>
            </w:r>
          </w:p>
        </w:tc>
        <w:tc>
          <w:tcPr>
            <w:tcW w:w="69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2.44</w:t>
            </w:r>
          </w:p>
        </w:tc>
        <w:tc>
          <w:tcPr>
            <w:tcW w:w="85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12.20</w:t>
            </w:r>
          </w:p>
        </w:tc>
        <w:tc>
          <w:tcPr>
            <w:tcW w:w="77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卫生信息管理</w:t>
            </w:r>
          </w:p>
        </w:tc>
        <w:tc>
          <w:tcPr>
            <w:tcW w:w="1065"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69.77</w:t>
            </w:r>
          </w:p>
        </w:tc>
        <w:tc>
          <w:tcPr>
            <w:tcW w:w="937"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4.65</w:t>
            </w:r>
          </w:p>
        </w:tc>
        <w:tc>
          <w:tcPr>
            <w:tcW w:w="809"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694"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2.33</w:t>
            </w:r>
          </w:p>
        </w:tc>
        <w:tc>
          <w:tcPr>
            <w:tcW w:w="738"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2.33</w:t>
            </w:r>
          </w:p>
        </w:tc>
        <w:tc>
          <w:tcPr>
            <w:tcW w:w="87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69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2.33</w:t>
            </w:r>
          </w:p>
        </w:tc>
        <w:tc>
          <w:tcPr>
            <w:tcW w:w="85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11.63</w:t>
            </w:r>
          </w:p>
        </w:tc>
        <w:tc>
          <w:tcPr>
            <w:tcW w:w="77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35"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药学</w:t>
            </w:r>
          </w:p>
        </w:tc>
        <w:tc>
          <w:tcPr>
            <w:tcW w:w="1065"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68.75</w:t>
            </w:r>
          </w:p>
        </w:tc>
        <w:tc>
          <w:tcPr>
            <w:tcW w:w="937"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3.13</w:t>
            </w:r>
          </w:p>
        </w:tc>
        <w:tc>
          <w:tcPr>
            <w:tcW w:w="809"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694"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738"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87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25.00</w:t>
            </w:r>
          </w:p>
        </w:tc>
        <w:tc>
          <w:tcPr>
            <w:tcW w:w="69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85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3.13</w:t>
            </w:r>
          </w:p>
        </w:tc>
        <w:tc>
          <w:tcPr>
            <w:tcW w:w="77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眼视光</w:t>
            </w:r>
          </w:p>
          <w:p>
            <w:pPr>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技术</w:t>
            </w:r>
          </w:p>
        </w:tc>
        <w:tc>
          <w:tcPr>
            <w:tcW w:w="1065"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66.67</w:t>
            </w:r>
          </w:p>
        </w:tc>
        <w:tc>
          <w:tcPr>
            <w:tcW w:w="937"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2.08</w:t>
            </w:r>
          </w:p>
        </w:tc>
        <w:tc>
          <w:tcPr>
            <w:tcW w:w="809"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694"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4.17</w:t>
            </w:r>
          </w:p>
        </w:tc>
        <w:tc>
          <w:tcPr>
            <w:tcW w:w="738"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87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8.33</w:t>
            </w:r>
          </w:p>
        </w:tc>
        <w:tc>
          <w:tcPr>
            <w:tcW w:w="69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4.17</w:t>
            </w:r>
          </w:p>
        </w:tc>
        <w:tc>
          <w:tcPr>
            <w:tcW w:w="85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10.42</w:t>
            </w:r>
          </w:p>
        </w:tc>
        <w:tc>
          <w:tcPr>
            <w:tcW w:w="77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医学美容技术</w:t>
            </w:r>
          </w:p>
        </w:tc>
        <w:tc>
          <w:tcPr>
            <w:tcW w:w="1065"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66.67</w:t>
            </w:r>
          </w:p>
        </w:tc>
        <w:tc>
          <w:tcPr>
            <w:tcW w:w="937"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809"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4.76</w:t>
            </w:r>
          </w:p>
        </w:tc>
        <w:tc>
          <w:tcPr>
            <w:tcW w:w="694"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738"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87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7.14</w:t>
            </w:r>
          </w:p>
        </w:tc>
        <w:tc>
          <w:tcPr>
            <w:tcW w:w="69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85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11.90</w:t>
            </w:r>
          </w:p>
        </w:tc>
        <w:tc>
          <w:tcPr>
            <w:tcW w:w="77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235"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助产</w:t>
            </w:r>
          </w:p>
        </w:tc>
        <w:tc>
          <w:tcPr>
            <w:tcW w:w="1065"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65.71</w:t>
            </w:r>
          </w:p>
        </w:tc>
        <w:tc>
          <w:tcPr>
            <w:tcW w:w="937"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809"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2.86</w:t>
            </w:r>
          </w:p>
        </w:tc>
        <w:tc>
          <w:tcPr>
            <w:tcW w:w="694"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738"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87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14.29</w:t>
            </w:r>
          </w:p>
        </w:tc>
        <w:tc>
          <w:tcPr>
            <w:tcW w:w="69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2.86</w:t>
            </w:r>
          </w:p>
        </w:tc>
        <w:tc>
          <w:tcPr>
            <w:tcW w:w="85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11.43</w:t>
            </w:r>
          </w:p>
        </w:tc>
        <w:tc>
          <w:tcPr>
            <w:tcW w:w="77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235"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中药学</w:t>
            </w:r>
          </w:p>
        </w:tc>
        <w:tc>
          <w:tcPr>
            <w:tcW w:w="1065"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62.50</w:t>
            </w:r>
          </w:p>
        </w:tc>
        <w:tc>
          <w:tcPr>
            <w:tcW w:w="937"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809"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1.79</w:t>
            </w:r>
          </w:p>
        </w:tc>
        <w:tc>
          <w:tcPr>
            <w:tcW w:w="694"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738"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1.79</w:t>
            </w:r>
          </w:p>
        </w:tc>
        <w:tc>
          <w:tcPr>
            <w:tcW w:w="87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23.21</w:t>
            </w:r>
          </w:p>
        </w:tc>
        <w:tc>
          <w:tcPr>
            <w:tcW w:w="69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5.36</w:t>
            </w:r>
          </w:p>
        </w:tc>
        <w:tc>
          <w:tcPr>
            <w:tcW w:w="85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5.36</w:t>
            </w:r>
          </w:p>
        </w:tc>
        <w:tc>
          <w:tcPr>
            <w:tcW w:w="77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中医养生保健</w:t>
            </w:r>
          </w:p>
        </w:tc>
        <w:tc>
          <w:tcPr>
            <w:tcW w:w="1065"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60.47</w:t>
            </w:r>
          </w:p>
        </w:tc>
        <w:tc>
          <w:tcPr>
            <w:tcW w:w="937"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2.33</w:t>
            </w:r>
          </w:p>
        </w:tc>
        <w:tc>
          <w:tcPr>
            <w:tcW w:w="809"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4.65</w:t>
            </w:r>
          </w:p>
        </w:tc>
        <w:tc>
          <w:tcPr>
            <w:tcW w:w="694"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2.33</w:t>
            </w:r>
          </w:p>
        </w:tc>
        <w:tc>
          <w:tcPr>
            <w:tcW w:w="738"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87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9.30</w:t>
            </w:r>
          </w:p>
        </w:tc>
        <w:tc>
          <w:tcPr>
            <w:tcW w:w="69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4.65</w:t>
            </w:r>
          </w:p>
        </w:tc>
        <w:tc>
          <w:tcPr>
            <w:tcW w:w="85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9.30</w:t>
            </w:r>
          </w:p>
        </w:tc>
        <w:tc>
          <w:tcPr>
            <w:tcW w:w="77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医学影像技术</w:t>
            </w:r>
          </w:p>
        </w:tc>
        <w:tc>
          <w:tcPr>
            <w:tcW w:w="1065"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60.00</w:t>
            </w:r>
          </w:p>
        </w:tc>
        <w:tc>
          <w:tcPr>
            <w:tcW w:w="937"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809"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694"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738"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87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33.33</w:t>
            </w:r>
          </w:p>
        </w:tc>
        <w:tc>
          <w:tcPr>
            <w:tcW w:w="69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3.33</w:t>
            </w:r>
          </w:p>
        </w:tc>
        <w:tc>
          <w:tcPr>
            <w:tcW w:w="85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3.33</w:t>
            </w:r>
          </w:p>
        </w:tc>
        <w:tc>
          <w:tcPr>
            <w:tcW w:w="77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护理</w:t>
            </w:r>
          </w:p>
          <w:p>
            <w:pPr>
              <w:spacing w:line="360" w:lineRule="auto"/>
              <w:jc w:val="center"/>
              <w:rPr>
                <w:rFonts w:ascii="仿宋" w:hAnsi="仿宋" w:eastAsia="仿宋" w:cs="仿宋"/>
                <w:color w:val="000000"/>
                <w:w w:val="66"/>
                <w:sz w:val="24"/>
                <w:szCs w:val="24"/>
              </w:rPr>
            </w:pPr>
            <w:r>
              <w:rPr>
                <w:rFonts w:hint="eastAsia" w:ascii="仿宋" w:hAnsi="仿宋" w:eastAsia="仿宋" w:cs="仿宋"/>
                <w:color w:val="000000"/>
                <w:w w:val="66"/>
                <w:sz w:val="24"/>
                <w:szCs w:val="24"/>
              </w:rPr>
              <w:t>（中外合作）</w:t>
            </w:r>
          </w:p>
        </w:tc>
        <w:tc>
          <w:tcPr>
            <w:tcW w:w="1065"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58.43</w:t>
            </w:r>
          </w:p>
        </w:tc>
        <w:tc>
          <w:tcPr>
            <w:tcW w:w="937"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2.25</w:t>
            </w:r>
          </w:p>
        </w:tc>
        <w:tc>
          <w:tcPr>
            <w:tcW w:w="809"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2.25</w:t>
            </w:r>
          </w:p>
        </w:tc>
        <w:tc>
          <w:tcPr>
            <w:tcW w:w="694"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1.12</w:t>
            </w:r>
          </w:p>
        </w:tc>
        <w:tc>
          <w:tcPr>
            <w:tcW w:w="738"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87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16.85</w:t>
            </w:r>
          </w:p>
        </w:tc>
        <w:tc>
          <w:tcPr>
            <w:tcW w:w="69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3.37</w:t>
            </w:r>
          </w:p>
        </w:tc>
        <w:tc>
          <w:tcPr>
            <w:tcW w:w="85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10.11</w:t>
            </w:r>
          </w:p>
        </w:tc>
        <w:tc>
          <w:tcPr>
            <w:tcW w:w="77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235"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护理</w:t>
            </w:r>
          </w:p>
          <w:p>
            <w:pPr>
              <w:spacing w:line="360" w:lineRule="auto"/>
              <w:jc w:val="center"/>
              <w:rPr>
                <w:rFonts w:ascii="仿宋" w:hAnsi="仿宋" w:eastAsia="仿宋" w:cs="仿宋"/>
                <w:color w:val="000000"/>
                <w:sz w:val="24"/>
                <w:szCs w:val="24"/>
              </w:rPr>
            </w:pPr>
            <w:r>
              <w:rPr>
                <w:rFonts w:hint="eastAsia" w:ascii="仿宋" w:hAnsi="仿宋" w:eastAsia="仿宋" w:cs="仿宋"/>
                <w:color w:val="000000"/>
                <w:w w:val="80"/>
                <w:sz w:val="24"/>
                <w:szCs w:val="24"/>
              </w:rPr>
              <w:t>（3＋3）</w:t>
            </w:r>
          </w:p>
        </w:tc>
        <w:tc>
          <w:tcPr>
            <w:tcW w:w="1065"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53.49</w:t>
            </w:r>
          </w:p>
        </w:tc>
        <w:tc>
          <w:tcPr>
            <w:tcW w:w="937"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2.33</w:t>
            </w:r>
          </w:p>
        </w:tc>
        <w:tc>
          <w:tcPr>
            <w:tcW w:w="809"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2.33</w:t>
            </w:r>
          </w:p>
        </w:tc>
        <w:tc>
          <w:tcPr>
            <w:tcW w:w="694"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2.33</w:t>
            </w:r>
          </w:p>
        </w:tc>
        <w:tc>
          <w:tcPr>
            <w:tcW w:w="738"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87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18.60</w:t>
            </w:r>
          </w:p>
        </w:tc>
        <w:tc>
          <w:tcPr>
            <w:tcW w:w="69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4.65</w:t>
            </w:r>
          </w:p>
        </w:tc>
        <w:tc>
          <w:tcPr>
            <w:tcW w:w="85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11.63</w:t>
            </w:r>
          </w:p>
        </w:tc>
        <w:tc>
          <w:tcPr>
            <w:tcW w:w="77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235"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护理</w:t>
            </w:r>
          </w:p>
        </w:tc>
        <w:tc>
          <w:tcPr>
            <w:tcW w:w="1065"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52.83</w:t>
            </w:r>
          </w:p>
        </w:tc>
        <w:tc>
          <w:tcPr>
            <w:tcW w:w="937"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2.38</w:t>
            </w:r>
          </w:p>
        </w:tc>
        <w:tc>
          <w:tcPr>
            <w:tcW w:w="809"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2.19</w:t>
            </w:r>
          </w:p>
        </w:tc>
        <w:tc>
          <w:tcPr>
            <w:tcW w:w="694"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1.28</w:t>
            </w:r>
          </w:p>
        </w:tc>
        <w:tc>
          <w:tcPr>
            <w:tcW w:w="738"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87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17.55</w:t>
            </w:r>
          </w:p>
        </w:tc>
        <w:tc>
          <w:tcPr>
            <w:tcW w:w="69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2.01</w:t>
            </w:r>
          </w:p>
        </w:tc>
        <w:tc>
          <w:tcPr>
            <w:tcW w:w="85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14.44</w:t>
            </w:r>
          </w:p>
        </w:tc>
        <w:tc>
          <w:tcPr>
            <w:tcW w:w="77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235"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医学营养</w:t>
            </w:r>
          </w:p>
        </w:tc>
        <w:tc>
          <w:tcPr>
            <w:tcW w:w="1065"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48.00</w:t>
            </w:r>
          </w:p>
        </w:tc>
        <w:tc>
          <w:tcPr>
            <w:tcW w:w="937"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8.00</w:t>
            </w:r>
          </w:p>
        </w:tc>
        <w:tc>
          <w:tcPr>
            <w:tcW w:w="809"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4.00</w:t>
            </w:r>
          </w:p>
        </w:tc>
        <w:tc>
          <w:tcPr>
            <w:tcW w:w="694"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738"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87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28.00</w:t>
            </w:r>
          </w:p>
        </w:tc>
        <w:tc>
          <w:tcPr>
            <w:tcW w:w="69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85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4.00</w:t>
            </w:r>
          </w:p>
        </w:tc>
        <w:tc>
          <w:tcPr>
            <w:tcW w:w="77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235" w:type="dxa"/>
            <w:tcBorders>
              <w:top w:val="single" w:color="A6A6A6" w:sz="6" w:space="0"/>
              <w:left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预防医学</w:t>
            </w:r>
          </w:p>
        </w:tc>
        <w:tc>
          <w:tcPr>
            <w:tcW w:w="1065" w:type="dxa"/>
            <w:tcBorders>
              <w:top w:val="single" w:color="A6A6A6" w:sz="6" w:space="0"/>
              <w:left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39.29</w:t>
            </w:r>
          </w:p>
        </w:tc>
        <w:tc>
          <w:tcPr>
            <w:tcW w:w="937" w:type="dxa"/>
            <w:tcBorders>
              <w:top w:val="single" w:color="A6A6A6" w:sz="6" w:space="0"/>
              <w:left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809" w:type="dxa"/>
            <w:tcBorders>
              <w:top w:val="single" w:color="A6A6A6" w:sz="6" w:space="0"/>
              <w:left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7.14</w:t>
            </w:r>
          </w:p>
        </w:tc>
        <w:tc>
          <w:tcPr>
            <w:tcW w:w="694" w:type="dxa"/>
            <w:tcBorders>
              <w:top w:val="single" w:color="A6A6A6" w:sz="6" w:space="0"/>
              <w:left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738" w:type="dxa"/>
            <w:tcBorders>
              <w:top w:val="single" w:color="A6A6A6" w:sz="6" w:space="0"/>
              <w:left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870" w:type="dxa"/>
            <w:tcBorders>
              <w:top w:val="single" w:color="A6A6A6" w:sz="6" w:space="0"/>
              <w:left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35.71</w:t>
            </w:r>
          </w:p>
        </w:tc>
        <w:tc>
          <w:tcPr>
            <w:tcW w:w="690" w:type="dxa"/>
            <w:tcBorders>
              <w:top w:val="single" w:color="A6A6A6" w:sz="6" w:space="0"/>
              <w:left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66"/>
                <w:sz w:val="24"/>
                <w:szCs w:val="24"/>
              </w:rPr>
            </w:pPr>
            <w:r>
              <w:rPr>
                <w:rFonts w:hint="eastAsia" w:ascii="仿宋" w:hAnsi="仿宋" w:eastAsia="仿宋" w:cs="仿宋"/>
                <w:color w:val="000000"/>
                <w:w w:val="66"/>
                <w:sz w:val="24"/>
                <w:szCs w:val="24"/>
              </w:rPr>
              <w:t>10.71</w:t>
            </w:r>
          </w:p>
        </w:tc>
        <w:tc>
          <w:tcPr>
            <w:tcW w:w="850" w:type="dxa"/>
            <w:tcBorders>
              <w:top w:val="single" w:color="A6A6A6" w:sz="6" w:space="0"/>
              <w:left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3.57</w:t>
            </w:r>
          </w:p>
        </w:tc>
        <w:tc>
          <w:tcPr>
            <w:tcW w:w="770" w:type="dxa"/>
            <w:tcBorders>
              <w:top w:val="single" w:color="A6A6A6" w:sz="6" w:space="0"/>
              <w:left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235"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针灸推拿</w:t>
            </w:r>
          </w:p>
        </w:tc>
        <w:tc>
          <w:tcPr>
            <w:tcW w:w="1065"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38.46</w:t>
            </w:r>
          </w:p>
        </w:tc>
        <w:tc>
          <w:tcPr>
            <w:tcW w:w="937"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809"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694"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3.85</w:t>
            </w:r>
          </w:p>
        </w:tc>
        <w:tc>
          <w:tcPr>
            <w:tcW w:w="738"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87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30.77</w:t>
            </w:r>
          </w:p>
        </w:tc>
        <w:tc>
          <w:tcPr>
            <w:tcW w:w="69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7.69</w:t>
            </w:r>
          </w:p>
        </w:tc>
        <w:tc>
          <w:tcPr>
            <w:tcW w:w="85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11.54</w:t>
            </w:r>
          </w:p>
        </w:tc>
        <w:tc>
          <w:tcPr>
            <w:tcW w:w="77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235"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中医学</w:t>
            </w:r>
          </w:p>
        </w:tc>
        <w:tc>
          <w:tcPr>
            <w:tcW w:w="1065"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37.50</w:t>
            </w:r>
          </w:p>
        </w:tc>
        <w:tc>
          <w:tcPr>
            <w:tcW w:w="937"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809"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2.50</w:t>
            </w:r>
          </w:p>
        </w:tc>
        <w:tc>
          <w:tcPr>
            <w:tcW w:w="694"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2.50</w:t>
            </w:r>
          </w:p>
        </w:tc>
        <w:tc>
          <w:tcPr>
            <w:tcW w:w="738"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2.50</w:t>
            </w:r>
          </w:p>
        </w:tc>
        <w:tc>
          <w:tcPr>
            <w:tcW w:w="87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32.50</w:t>
            </w:r>
          </w:p>
        </w:tc>
        <w:tc>
          <w:tcPr>
            <w:tcW w:w="69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7.50</w:t>
            </w:r>
          </w:p>
        </w:tc>
        <w:tc>
          <w:tcPr>
            <w:tcW w:w="85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5.00</w:t>
            </w:r>
          </w:p>
        </w:tc>
        <w:tc>
          <w:tcPr>
            <w:tcW w:w="77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80"/>
                <w:sz w:val="24"/>
                <w:szCs w:val="24"/>
              </w:rPr>
            </w:pPr>
            <w:r>
              <w:rPr>
                <w:rFonts w:hint="eastAsia" w:ascii="仿宋" w:hAnsi="仿宋" w:eastAsia="仿宋" w:cs="仿宋"/>
                <w:color w:val="000000"/>
                <w:w w:val="80"/>
                <w:sz w:val="24"/>
                <w:szCs w:val="24"/>
              </w:rPr>
              <w:t>卫生检验与检疫技术</w:t>
            </w:r>
          </w:p>
        </w:tc>
        <w:tc>
          <w:tcPr>
            <w:tcW w:w="1065"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36.67</w:t>
            </w:r>
          </w:p>
        </w:tc>
        <w:tc>
          <w:tcPr>
            <w:tcW w:w="937"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3.33</w:t>
            </w:r>
          </w:p>
        </w:tc>
        <w:tc>
          <w:tcPr>
            <w:tcW w:w="809"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694"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738"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87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46.67</w:t>
            </w:r>
          </w:p>
        </w:tc>
        <w:tc>
          <w:tcPr>
            <w:tcW w:w="69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3.33</w:t>
            </w:r>
          </w:p>
        </w:tc>
        <w:tc>
          <w:tcPr>
            <w:tcW w:w="85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3.33</w:t>
            </w:r>
          </w:p>
        </w:tc>
        <w:tc>
          <w:tcPr>
            <w:tcW w:w="77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35"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医学检验技术</w:t>
            </w:r>
          </w:p>
        </w:tc>
        <w:tc>
          <w:tcPr>
            <w:tcW w:w="1065"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33.33</w:t>
            </w:r>
          </w:p>
        </w:tc>
        <w:tc>
          <w:tcPr>
            <w:tcW w:w="937"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2.56</w:t>
            </w:r>
          </w:p>
        </w:tc>
        <w:tc>
          <w:tcPr>
            <w:tcW w:w="809"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694"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738"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87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58.97</w:t>
            </w:r>
          </w:p>
        </w:tc>
        <w:tc>
          <w:tcPr>
            <w:tcW w:w="69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2.56</w:t>
            </w:r>
          </w:p>
        </w:tc>
        <w:tc>
          <w:tcPr>
            <w:tcW w:w="85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77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235"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康复治疗技术</w:t>
            </w:r>
          </w:p>
        </w:tc>
        <w:tc>
          <w:tcPr>
            <w:tcW w:w="1065"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30.43</w:t>
            </w:r>
          </w:p>
        </w:tc>
        <w:tc>
          <w:tcPr>
            <w:tcW w:w="937"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809"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2.90</w:t>
            </w:r>
          </w:p>
        </w:tc>
        <w:tc>
          <w:tcPr>
            <w:tcW w:w="694"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738"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87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53.62</w:t>
            </w:r>
          </w:p>
        </w:tc>
        <w:tc>
          <w:tcPr>
            <w:tcW w:w="69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5.80</w:t>
            </w:r>
          </w:p>
        </w:tc>
        <w:tc>
          <w:tcPr>
            <w:tcW w:w="85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4.35</w:t>
            </w:r>
          </w:p>
        </w:tc>
        <w:tc>
          <w:tcPr>
            <w:tcW w:w="77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35"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临床医学</w:t>
            </w:r>
          </w:p>
        </w:tc>
        <w:tc>
          <w:tcPr>
            <w:tcW w:w="1065"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18.89</w:t>
            </w:r>
          </w:p>
        </w:tc>
        <w:tc>
          <w:tcPr>
            <w:tcW w:w="937"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2.22</w:t>
            </w:r>
          </w:p>
        </w:tc>
        <w:tc>
          <w:tcPr>
            <w:tcW w:w="809"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0.56</w:t>
            </w:r>
          </w:p>
        </w:tc>
        <w:tc>
          <w:tcPr>
            <w:tcW w:w="694"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1.11</w:t>
            </w:r>
          </w:p>
        </w:tc>
        <w:tc>
          <w:tcPr>
            <w:tcW w:w="738"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0.00</w:t>
            </w:r>
          </w:p>
        </w:tc>
        <w:tc>
          <w:tcPr>
            <w:tcW w:w="87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64.44</w:t>
            </w:r>
          </w:p>
        </w:tc>
        <w:tc>
          <w:tcPr>
            <w:tcW w:w="69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6.11</w:t>
            </w:r>
          </w:p>
        </w:tc>
        <w:tc>
          <w:tcPr>
            <w:tcW w:w="85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2.78</w:t>
            </w:r>
          </w:p>
        </w:tc>
        <w:tc>
          <w:tcPr>
            <w:tcW w:w="77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3.89</w:t>
            </w:r>
          </w:p>
        </w:tc>
      </w:tr>
    </w:tbl>
    <w:p>
      <w:pPr>
        <w:spacing w:line="360" w:lineRule="auto"/>
        <w:rPr>
          <w:rFonts w:ascii="仿宋" w:hAnsi="仿宋" w:eastAsia="仿宋" w:cs="仿宋"/>
          <w:szCs w:val="21"/>
        </w:rPr>
      </w:pPr>
      <w:r>
        <w:rPr>
          <w:rFonts w:hint="eastAsia" w:ascii="仿宋" w:hAnsi="仿宋" w:eastAsia="仿宋" w:cs="仿宋"/>
          <w:szCs w:val="21"/>
        </w:rPr>
        <w:t>数据来源：麦可思-长春医学高等专科学校2021届毕业生培养质量评价数据。</w:t>
      </w:r>
    </w:p>
    <w:p>
      <w:pPr>
        <w:numPr>
          <w:ilvl w:val="0"/>
          <w:numId w:val="1"/>
        </w:numPr>
        <w:spacing w:line="360" w:lineRule="auto"/>
        <w:rPr>
          <w:rFonts w:ascii="仿宋" w:hAnsi="仿宋" w:eastAsia="仿宋" w:cs="仿宋"/>
          <w:b/>
          <w:bCs/>
          <w:sz w:val="28"/>
          <w:szCs w:val="28"/>
        </w:rPr>
      </w:pPr>
      <w:r>
        <w:rPr>
          <w:rFonts w:hint="eastAsia" w:ascii="仿宋" w:hAnsi="仿宋" w:eastAsia="仿宋" w:cs="仿宋"/>
          <w:b/>
          <w:bCs/>
          <w:sz w:val="28"/>
          <w:szCs w:val="28"/>
        </w:rPr>
        <w:t>未就业情况分析</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本校2021届未就业人数为192人，分别为求职中、拟参加公招、签约中、拟应征入伍、拟创业。分别占比为92.7%、3.6%、2%、1%、0.7%。</w:t>
      </w:r>
    </w:p>
    <w:p>
      <w:pPr>
        <w:spacing w:line="360" w:lineRule="auto"/>
        <w:outlineLvl w:val="1"/>
        <w:rPr>
          <w:rFonts w:ascii="仿宋" w:hAnsi="仿宋" w:eastAsia="仿宋" w:cs="仿宋"/>
          <w:b/>
          <w:bCs/>
          <w:sz w:val="28"/>
          <w:szCs w:val="28"/>
        </w:rPr>
      </w:pPr>
      <w:bookmarkStart w:id="20" w:name="_Toc21047"/>
      <w:r>
        <w:rPr>
          <w:rFonts w:hint="eastAsia" w:ascii="仿宋" w:hAnsi="仿宋" w:eastAsia="仿宋" w:cs="仿宋"/>
          <w:b/>
          <w:bCs/>
          <w:sz w:val="28"/>
          <w:szCs w:val="28"/>
        </w:rPr>
        <w:t>三、就业流向</w:t>
      </w:r>
      <w:bookmarkEnd w:id="20"/>
      <w:bookmarkStart w:id="21" w:name="_Toc87559373"/>
      <w:bookmarkStart w:id="22" w:name="_Toc29412"/>
    </w:p>
    <w:p>
      <w:pPr>
        <w:spacing w:line="360" w:lineRule="auto"/>
        <w:outlineLvl w:val="1"/>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（一）职业流向</w:t>
      </w:r>
      <w:bookmarkEnd w:id="21"/>
      <w:bookmarkEnd w:id="22"/>
    </w:p>
    <w:p>
      <w:pPr>
        <w:spacing w:line="360" w:lineRule="auto"/>
        <w:outlineLvl w:val="1"/>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w:t>
      </w:r>
      <w:r>
        <w:rPr>
          <w:rFonts w:ascii="仿宋" w:hAnsi="仿宋" w:eastAsia="仿宋" w:cs="仿宋"/>
          <w:b/>
          <w:bCs/>
          <w:color w:val="000000" w:themeColor="text1"/>
          <w:sz w:val="28"/>
          <w:szCs w:val="28"/>
          <w14:textFill>
            <w14:solidFill>
              <w14:schemeClr w14:val="tx1"/>
            </w14:solidFill>
          </w14:textFill>
        </w:rPr>
        <w:t>.</w:t>
      </w:r>
      <w:r>
        <w:rPr>
          <w:rFonts w:hint="eastAsia" w:ascii="仿宋" w:hAnsi="仿宋" w:eastAsia="仿宋" w:cs="仿宋"/>
          <w:b/>
          <w:bCs/>
          <w:color w:val="000000" w:themeColor="text1"/>
          <w:sz w:val="28"/>
          <w:szCs w:val="28"/>
          <w14:textFill>
            <w14:solidFill>
              <w14:schemeClr w14:val="tx1"/>
            </w14:solidFill>
          </w14:textFill>
        </w:rPr>
        <w:t>毕业生从事的主要职业</w:t>
      </w:r>
    </w:p>
    <w:p>
      <w:pPr>
        <w:spacing w:line="360" w:lineRule="auto"/>
        <w:ind w:firstLine="560" w:firstLineChars="200"/>
        <w:outlineLvl w:val="1"/>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sz w:val="28"/>
          <w:szCs w:val="28"/>
        </w:rPr>
        <w:t>本校2021届毕业生从事的主要职业类如下所示。本校2021届毕业生就业量较大的职业类为医疗保健/紧急救助（62.15%）、销售（12.35%）。</w:t>
      </w:r>
    </w:p>
    <w:p>
      <w:pPr>
        <w:spacing w:line="360" w:lineRule="auto"/>
        <w:jc w:val="center"/>
        <w:rPr>
          <w:rFonts w:ascii="仿宋" w:hAnsi="仿宋" w:eastAsia="仿宋" w:cs="仿宋"/>
          <w:color w:val="000000"/>
          <w:sz w:val="28"/>
          <w:szCs w:val="28"/>
        </w:rPr>
      </w:pPr>
      <w:bookmarkStart w:id="23" w:name="eba9cfe2-2dec-4def-8cfd-f1aa819326d9"/>
      <w:bookmarkEnd w:id="23"/>
      <w:r>
        <w:rPr>
          <w:rFonts w:hint="eastAsia" w:ascii="仿宋" w:hAnsi="仿宋" w:eastAsia="仿宋" w:cs="仿宋"/>
          <w:sz w:val="28"/>
          <w:szCs w:val="28"/>
        </w:rPr>
        <w:drawing>
          <wp:inline distT="0" distB="0" distL="114300" distR="114300">
            <wp:extent cx="5219700" cy="3771900"/>
            <wp:effectExtent l="0" t="0" r="0" b="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17" cstate="print"/>
                    <a:stretch>
                      <a:fillRect/>
                    </a:stretch>
                  </pic:blipFill>
                  <pic:spPr>
                    <a:xfrm>
                      <a:off x="0" y="0"/>
                      <a:ext cx="5219700" cy="3771900"/>
                    </a:xfrm>
                    <a:prstGeom prst="rect">
                      <a:avLst/>
                    </a:prstGeom>
                    <a:noFill/>
                    <a:ln>
                      <a:noFill/>
                    </a:ln>
                  </pic:spPr>
                </pic:pic>
              </a:graphicData>
            </a:graphic>
          </wp:inline>
        </w:drawing>
      </w:r>
    </w:p>
    <w:p>
      <w:pPr>
        <w:pStyle w:val="20"/>
        <w:spacing w:before="80"/>
        <w:ind w:left="0" w:firstLine="0"/>
        <w:jc w:val="center"/>
        <w:rPr>
          <w:rFonts w:ascii="仿宋" w:hAnsi="仿宋" w:eastAsia="仿宋" w:cs="仿宋"/>
          <w:b w:val="0"/>
          <w:bCs/>
          <w:color w:val="000000"/>
          <w:sz w:val="28"/>
          <w:szCs w:val="28"/>
        </w:rPr>
      </w:pPr>
      <w:bookmarkStart w:id="24" w:name="_Toc87559264"/>
      <w:r>
        <w:rPr>
          <w:rFonts w:hint="eastAsia" w:ascii="仿宋" w:hAnsi="仿宋" w:eastAsia="仿宋" w:cs="仿宋"/>
          <w:color w:val="000000"/>
          <w:sz w:val="24"/>
          <w:szCs w:val="24"/>
        </w:rPr>
        <w:t>图1-5毕业生从事的主要职业类</w:t>
      </w:r>
      <w:bookmarkEnd w:id="24"/>
    </w:p>
    <w:p>
      <w:pPr>
        <w:pStyle w:val="19"/>
        <w:rPr>
          <w:rFonts w:ascii="仿宋" w:hAnsi="仿宋" w:eastAsia="仿宋" w:cs="仿宋"/>
          <w:color w:val="000000"/>
          <w:sz w:val="28"/>
          <w:szCs w:val="28"/>
        </w:rPr>
      </w:pPr>
      <w:r>
        <w:rPr>
          <w:rFonts w:hint="eastAsia" w:ascii="仿宋" w:hAnsi="仿宋" w:eastAsia="仿宋" w:cs="仿宋"/>
          <w:color w:val="000000"/>
          <w:sz w:val="21"/>
          <w:szCs w:val="21"/>
        </w:rPr>
        <w:t>数据来源：麦可思-长春医学高等专科学校2021届毕业生培养质量评价数据。</w:t>
      </w:r>
    </w:p>
    <w:p>
      <w:pPr>
        <w:pStyle w:val="18"/>
        <w:jc w:val="both"/>
        <w:rPr>
          <w:rFonts w:ascii="仿宋" w:hAnsi="仿宋" w:eastAsia="仿宋" w:cs="仿宋"/>
          <w:color w:val="000000"/>
          <w:sz w:val="28"/>
          <w:szCs w:val="28"/>
        </w:rPr>
      </w:pPr>
      <w:r>
        <w:rPr>
          <w:rFonts w:hint="eastAsia" w:ascii="仿宋" w:hAnsi="仿宋" w:eastAsia="仿宋" w:cs="仿宋"/>
          <w:sz w:val="28"/>
          <w:szCs w:val="28"/>
        </w:rPr>
        <w:t>本校2021届毕业生就业</w:t>
      </w:r>
      <w:r>
        <w:rPr>
          <w:rFonts w:hint="eastAsia" w:ascii="仿宋" w:hAnsi="仿宋" w:eastAsia="仿宋" w:cs="仿宋"/>
          <w:color w:val="000000"/>
          <w:sz w:val="28"/>
          <w:szCs w:val="28"/>
        </w:rPr>
        <w:t>量较大的职业为护士（30.36%）、医生助理（10.43%）。</w:t>
      </w:r>
    </w:p>
    <w:p>
      <w:pPr>
        <w:spacing w:line="360" w:lineRule="auto"/>
        <w:jc w:val="center"/>
        <w:rPr>
          <w:rFonts w:ascii="仿宋" w:hAnsi="仿宋" w:eastAsia="仿宋" w:cs="仿宋"/>
          <w:color w:val="000000"/>
          <w:sz w:val="28"/>
          <w:szCs w:val="28"/>
        </w:rPr>
      </w:pPr>
      <w:bookmarkStart w:id="25" w:name="d602cff5-7805-4597-aed9-d90698abc0cc"/>
      <w:bookmarkEnd w:id="25"/>
      <w:r>
        <w:rPr>
          <w:rFonts w:hint="eastAsia" w:ascii="仿宋" w:hAnsi="仿宋" w:eastAsia="仿宋" w:cs="仿宋"/>
          <w:sz w:val="28"/>
          <w:szCs w:val="28"/>
        </w:rPr>
        <w:drawing>
          <wp:inline distT="0" distB="0" distL="114300" distR="114300">
            <wp:extent cx="5219700" cy="2153285"/>
            <wp:effectExtent l="0" t="0" r="0" b="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8" cstate="print"/>
                    <a:stretch>
                      <a:fillRect/>
                    </a:stretch>
                  </pic:blipFill>
                  <pic:spPr>
                    <a:xfrm>
                      <a:off x="0" y="0"/>
                      <a:ext cx="5219700" cy="2153285"/>
                    </a:xfrm>
                    <a:prstGeom prst="rect">
                      <a:avLst/>
                    </a:prstGeom>
                    <a:noFill/>
                    <a:ln>
                      <a:noFill/>
                    </a:ln>
                  </pic:spPr>
                </pic:pic>
              </a:graphicData>
            </a:graphic>
          </wp:inline>
        </w:drawing>
      </w:r>
    </w:p>
    <w:p>
      <w:pPr>
        <w:pStyle w:val="20"/>
        <w:spacing w:before="80"/>
        <w:ind w:left="0" w:firstLine="0"/>
        <w:jc w:val="center"/>
        <w:rPr>
          <w:rFonts w:ascii="仿宋" w:hAnsi="仿宋" w:eastAsia="仿宋" w:cs="仿宋"/>
          <w:color w:val="000000"/>
          <w:sz w:val="24"/>
          <w:szCs w:val="24"/>
        </w:rPr>
      </w:pPr>
      <w:bookmarkStart w:id="26" w:name="_Toc87559265"/>
      <w:r>
        <w:rPr>
          <w:rFonts w:hint="eastAsia" w:ascii="仿宋" w:hAnsi="仿宋" w:eastAsia="仿宋" w:cs="仿宋"/>
          <w:color w:val="000000"/>
          <w:sz w:val="24"/>
          <w:szCs w:val="24"/>
        </w:rPr>
        <w:t>图1-6毕业生从事的主要职业</w:t>
      </w:r>
      <w:bookmarkEnd w:id="26"/>
    </w:p>
    <w:p>
      <w:pPr>
        <w:pStyle w:val="19"/>
        <w:rPr>
          <w:rFonts w:ascii="仿宋" w:hAnsi="仿宋" w:eastAsia="仿宋" w:cs="仿宋"/>
          <w:color w:val="000000"/>
          <w:sz w:val="28"/>
          <w:szCs w:val="28"/>
        </w:rPr>
      </w:pPr>
      <w:r>
        <w:rPr>
          <w:rFonts w:hint="eastAsia" w:ascii="仿宋" w:hAnsi="仿宋" w:eastAsia="仿宋" w:cs="仿宋"/>
          <w:color w:val="000000"/>
          <w:sz w:val="21"/>
          <w:szCs w:val="21"/>
        </w:rPr>
        <w:t>数据来源：麦可思-长春医学高等专科学校2021届毕业生培养质量评价数据。</w:t>
      </w:r>
    </w:p>
    <w:p>
      <w:pPr>
        <w:pStyle w:val="21"/>
        <w:tabs>
          <w:tab w:val="left" w:pos="720"/>
        </w:tabs>
        <w:spacing w:line="360" w:lineRule="auto"/>
        <w:ind w:left="0" w:firstLine="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各学部及专业的职业流向</w:t>
      </w:r>
    </w:p>
    <w:p>
      <w:pPr>
        <w:pStyle w:val="21"/>
        <w:tabs>
          <w:tab w:val="left" w:pos="720"/>
        </w:tabs>
        <w:spacing w:line="360" w:lineRule="auto"/>
        <w:ind w:left="0" w:firstLine="560" w:firstLineChars="200"/>
        <w:jc w:val="both"/>
        <w:rPr>
          <w:rFonts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sz w:val="28"/>
          <w:szCs w:val="28"/>
        </w:rPr>
        <w:t>本校2021届毕业生的职业流向和各学部、各专业培养情况基本吻合，护理学部毕业生主要从事护士、医疗救护人员相关工作；临床医学部毕业生主要从事医生助理、牙科保健人员、档案管理员相关工作；护理专业毕业生主要从事护士岗位；临床医学专业毕业生主要从事医生助理岗位。</w:t>
      </w:r>
    </w:p>
    <w:p>
      <w:pPr>
        <w:pStyle w:val="5"/>
        <w:jc w:val="center"/>
        <w:rPr>
          <w:b/>
          <w:sz w:val="24"/>
          <w:szCs w:val="24"/>
        </w:rPr>
      </w:pPr>
      <w:bookmarkStart w:id="27" w:name="_Toc87559266"/>
      <w:r>
        <w:rPr>
          <w:rFonts w:hint="eastAsia" w:ascii="仿宋" w:hAnsi="仿宋" w:eastAsia="仿宋" w:cs="仿宋"/>
          <w:b/>
          <w:color w:val="000000"/>
          <w:sz w:val="24"/>
          <w:szCs w:val="24"/>
        </w:rPr>
        <w:t>表1-7各学部毕业生实际从事的主要职业</w:t>
      </w:r>
      <w:bookmarkEnd w:id="27"/>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6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76" w:type="dxa"/>
            <w:tcBorders>
              <w:top w:val="single" w:color="A6A6A6" w:sz="6" w:space="0"/>
              <w:left w:val="single" w:color="A6A6A6" w:sz="6" w:space="0"/>
              <w:bottom w:val="single" w:color="A6A6A6" w:sz="6" w:space="0"/>
              <w:right w:val="single" w:color="A6A6A6" w:sz="6" w:space="0"/>
            </w:tcBorders>
            <w:shd w:val="clear" w:color="auto" w:fill="006699"/>
            <w:tcMar>
              <w:top w:w="60" w:type="dxa"/>
              <w:bottom w:w="60" w:type="dxa"/>
            </w:tcMar>
            <w:vAlign w:val="center"/>
          </w:tcPr>
          <w:p>
            <w:pPr>
              <w:keepNext/>
              <w:spacing w:line="360" w:lineRule="auto"/>
              <w:jc w:val="center"/>
              <w:rPr>
                <w:rFonts w:ascii="仿宋" w:hAnsi="仿宋" w:eastAsia="仿宋" w:cs="仿宋"/>
                <w:b/>
                <w:color w:val="FFFFFF"/>
                <w:sz w:val="28"/>
                <w:szCs w:val="28"/>
              </w:rPr>
            </w:pPr>
            <w:r>
              <w:rPr>
                <w:rFonts w:hint="eastAsia" w:ascii="仿宋" w:hAnsi="仿宋" w:eastAsia="仿宋" w:cs="仿宋"/>
                <w:b/>
                <w:color w:val="FFFFFF"/>
                <w:sz w:val="28"/>
                <w:szCs w:val="28"/>
              </w:rPr>
              <w:t>学部名称</w:t>
            </w:r>
          </w:p>
        </w:tc>
        <w:tc>
          <w:tcPr>
            <w:tcW w:w="6514" w:type="dxa"/>
            <w:tcBorders>
              <w:top w:val="single" w:color="A6A6A6" w:sz="6" w:space="0"/>
              <w:left w:val="single" w:color="A6A6A6" w:sz="6" w:space="0"/>
              <w:bottom w:val="single" w:color="A6A6A6" w:sz="6" w:space="0"/>
              <w:right w:val="single" w:color="A6A6A6" w:sz="6" w:space="0"/>
            </w:tcBorders>
            <w:shd w:val="clear" w:color="auto" w:fill="006699"/>
            <w:tcMar>
              <w:top w:w="60" w:type="dxa"/>
              <w:bottom w:w="60" w:type="dxa"/>
            </w:tcMar>
            <w:vAlign w:val="center"/>
          </w:tcPr>
          <w:p>
            <w:pPr>
              <w:spacing w:line="360" w:lineRule="auto"/>
              <w:jc w:val="center"/>
              <w:rPr>
                <w:rFonts w:ascii="仿宋" w:hAnsi="仿宋" w:eastAsia="仿宋" w:cs="仿宋"/>
                <w:b/>
                <w:color w:val="FFFFFF"/>
                <w:sz w:val="28"/>
                <w:szCs w:val="28"/>
              </w:rPr>
            </w:pPr>
            <w:r>
              <w:rPr>
                <w:rFonts w:hint="eastAsia" w:ascii="仿宋" w:hAnsi="仿宋" w:eastAsia="仿宋" w:cs="仿宋"/>
                <w:b/>
                <w:color w:val="FFFFFF"/>
                <w:sz w:val="28"/>
                <w:szCs w:val="28"/>
              </w:rPr>
              <w:t>各学部毕业生从事的主要职业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护理学部</w:t>
            </w:r>
          </w:p>
        </w:tc>
        <w:tc>
          <w:tcPr>
            <w:tcW w:w="6514"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护士；医疗救护人员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健康学部</w:t>
            </w:r>
          </w:p>
        </w:tc>
        <w:tc>
          <w:tcPr>
            <w:tcW w:w="6514"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医生助理；理疗员；脊椎按摩师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临床医学部</w:t>
            </w:r>
          </w:p>
        </w:tc>
        <w:tc>
          <w:tcPr>
            <w:tcW w:w="6514"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医生助理；牙科保健人员；档案管理员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药学部</w:t>
            </w:r>
          </w:p>
        </w:tc>
        <w:tc>
          <w:tcPr>
            <w:tcW w:w="6514"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销售代表（医疗用品）；</w:t>
            </w:r>
          </w:p>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生物医学工程技术人员；化学技术人员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医学技术学部</w:t>
            </w:r>
          </w:p>
        </w:tc>
        <w:tc>
          <w:tcPr>
            <w:tcW w:w="6514"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医学和临床实验室技术人员；</w:t>
            </w:r>
          </w:p>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美容师；放射技术人员</w:t>
            </w:r>
          </w:p>
        </w:tc>
      </w:tr>
    </w:tbl>
    <w:p>
      <w:pPr>
        <w:pStyle w:val="19"/>
        <w:rPr>
          <w:rFonts w:ascii="仿宋" w:hAnsi="仿宋" w:eastAsia="仿宋" w:cs="仿宋"/>
          <w:color w:val="000000"/>
          <w:sz w:val="28"/>
          <w:szCs w:val="28"/>
        </w:rPr>
      </w:pPr>
      <w:r>
        <w:rPr>
          <w:rFonts w:hint="eastAsia" w:ascii="仿宋" w:hAnsi="仿宋" w:eastAsia="仿宋" w:cs="仿宋"/>
          <w:color w:val="000000"/>
          <w:sz w:val="21"/>
          <w:szCs w:val="21"/>
        </w:rPr>
        <w:t>数据来源：麦可思-长春医学高等专科学校2021届毕业生培养质量评价数据。</w:t>
      </w:r>
    </w:p>
    <w:p>
      <w:pPr>
        <w:spacing w:line="360" w:lineRule="auto"/>
        <w:jc w:val="center"/>
        <w:rPr>
          <w:rFonts w:ascii="仿宋" w:hAnsi="仿宋" w:eastAsia="仿宋" w:cs="仿宋"/>
          <w:color w:val="000000"/>
          <w:sz w:val="28"/>
          <w:szCs w:val="28"/>
        </w:rPr>
      </w:pPr>
      <w:bookmarkStart w:id="28" w:name="_Toc87559267"/>
      <w:r>
        <w:rPr>
          <w:rFonts w:hint="eastAsia" w:ascii="仿宋" w:hAnsi="仿宋" w:eastAsia="仿宋" w:cs="仿宋"/>
          <w:b/>
          <w:bCs/>
          <w:color w:val="000000"/>
          <w:sz w:val="24"/>
          <w:szCs w:val="24"/>
        </w:rPr>
        <w:t>表1-8各专业毕业生实际从事的主要职业</w:t>
      </w:r>
      <w:bookmarkEnd w:id="28"/>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4"/>
        <w:gridCol w:w="255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951" w:type="dxa"/>
            <w:tcBorders>
              <w:top w:val="single" w:color="A6A6A6" w:sz="6" w:space="0"/>
              <w:left w:val="single" w:color="A6A6A6" w:sz="6" w:space="0"/>
              <w:bottom w:val="single" w:color="A6A6A6" w:sz="6" w:space="0"/>
              <w:right w:val="single" w:color="A6A6A6" w:sz="6" w:space="0"/>
            </w:tcBorders>
            <w:shd w:val="clear" w:color="auto" w:fill="006699"/>
            <w:tcMar>
              <w:top w:w="60" w:type="dxa"/>
              <w:bottom w:w="60" w:type="dxa"/>
            </w:tcMar>
            <w:vAlign w:val="center"/>
          </w:tcPr>
          <w:p>
            <w:pPr>
              <w:keepNext/>
              <w:spacing w:line="360" w:lineRule="auto"/>
              <w:jc w:val="center"/>
              <w:rPr>
                <w:rFonts w:ascii="仿宋" w:hAnsi="仿宋" w:eastAsia="仿宋" w:cs="仿宋"/>
                <w:b/>
                <w:color w:val="FFFFFF"/>
                <w:sz w:val="28"/>
                <w:szCs w:val="28"/>
              </w:rPr>
            </w:pPr>
            <w:r>
              <w:rPr>
                <w:rFonts w:hint="eastAsia" w:ascii="仿宋" w:hAnsi="仿宋" w:eastAsia="仿宋" w:cs="仿宋"/>
                <w:b/>
                <w:color w:val="FFFFFF"/>
                <w:sz w:val="28"/>
                <w:szCs w:val="28"/>
              </w:rPr>
              <w:t>学部名称</w:t>
            </w:r>
          </w:p>
        </w:tc>
        <w:tc>
          <w:tcPr>
            <w:tcW w:w="2552" w:type="dxa"/>
            <w:tcBorders>
              <w:top w:val="single" w:color="A6A6A6" w:sz="6" w:space="0"/>
              <w:left w:val="single" w:color="A6A6A6" w:sz="6" w:space="0"/>
              <w:bottom w:val="single" w:color="A6A6A6" w:sz="6" w:space="0"/>
              <w:right w:val="single" w:color="A6A6A6" w:sz="6" w:space="0"/>
            </w:tcBorders>
            <w:shd w:val="clear" w:color="auto" w:fill="006699"/>
            <w:tcMar>
              <w:top w:w="60" w:type="dxa"/>
              <w:bottom w:w="60" w:type="dxa"/>
            </w:tcMar>
            <w:vAlign w:val="center"/>
          </w:tcPr>
          <w:p>
            <w:pPr>
              <w:keepNext/>
              <w:spacing w:line="360" w:lineRule="auto"/>
              <w:jc w:val="center"/>
              <w:rPr>
                <w:rFonts w:ascii="仿宋" w:hAnsi="仿宋" w:eastAsia="仿宋" w:cs="仿宋"/>
                <w:b/>
                <w:color w:val="FFFFFF"/>
                <w:sz w:val="28"/>
                <w:szCs w:val="28"/>
              </w:rPr>
            </w:pPr>
            <w:r>
              <w:rPr>
                <w:rFonts w:hint="eastAsia" w:ascii="仿宋" w:hAnsi="仿宋" w:eastAsia="仿宋" w:cs="仿宋"/>
                <w:b/>
                <w:color w:val="FFFFFF"/>
                <w:sz w:val="28"/>
                <w:szCs w:val="28"/>
              </w:rPr>
              <w:t>专业名称</w:t>
            </w:r>
          </w:p>
        </w:tc>
        <w:tc>
          <w:tcPr>
            <w:tcW w:w="4387" w:type="dxa"/>
            <w:tcBorders>
              <w:top w:val="single" w:color="A6A6A6" w:sz="6" w:space="0"/>
              <w:left w:val="single" w:color="A6A6A6" w:sz="6" w:space="0"/>
              <w:bottom w:val="single" w:color="A6A6A6" w:sz="6" w:space="0"/>
              <w:right w:val="single" w:color="A6A6A6" w:sz="6" w:space="0"/>
            </w:tcBorders>
            <w:shd w:val="clear" w:color="auto" w:fill="006699"/>
            <w:tcMar>
              <w:top w:w="60" w:type="dxa"/>
              <w:bottom w:w="60" w:type="dxa"/>
            </w:tcMar>
            <w:vAlign w:val="center"/>
          </w:tcPr>
          <w:p>
            <w:pPr>
              <w:spacing w:line="360" w:lineRule="auto"/>
              <w:jc w:val="center"/>
              <w:rPr>
                <w:rFonts w:ascii="仿宋" w:hAnsi="仿宋" w:eastAsia="仿宋" w:cs="仿宋"/>
                <w:b/>
                <w:color w:val="FFFFFF"/>
                <w:sz w:val="28"/>
                <w:szCs w:val="28"/>
              </w:rPr>
            </w:pPr>
            <w:r>
              <w:rPr>
                <w:rFonts w:hint="eastAsia" w:ascii="仿宋" w:hAnsi="仿宋" w:eastAsia="仿宋" w:cs="仿宋"/>
                <w:b/>
                <w:color w:val="FFFFFF"/>
                <w:sz w:val="28"/>
                <w:szCs w:val="28"/>
              </w:rPr>
              <w:t>各专业毕业生从事的主要职业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951"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护理学部</w:t>
            </w:r>
          </w:p>
        </w:tc>
        <w:tc>
          <w:tcPr>
            <w:tcW w:w="2552"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护理</w:t>
            </w:r>
          </w:p>
        </w:tc>
        <w:tc>
          <w:tcPr>
            <w:tcW w:w="4387"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护士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951"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护理学部</w:t>
            </w:r>
          </w:p>
        </w:tc>
        <w:tc>
          <w:tcPr>
            <w:tcW w:w="2552"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护理（3＋3）</w:t>
            </w:r>
          </w:p>
        </w:tc>
        <w:tc>
          <w:tcPr>
            <w:tcW w:w="4387"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护士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护理学部</w:t>
            </w:r>
          </w:p>
        </w:tc>
        <w:tc>
          <w:tcPr>
            <w:tcW w:w="2552"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护理</w:t>
            </w:r>
            <w:r>
              <w:rPr>
                <w:rFonts w:hint="eastAsia" w:ascii="仿宋" w:hAnsi="仿宋" w:eastAsia="仿宋" w:cs="仿宋"/>
                <w:color w:val="000000"/>
                <w:w w:val="66"/>
                <w:sz w:val="28"/>
                <w:szCs w:val="28"/>
              </w:rPr>
              <w:t>（中外合作办学）</w:t>
            </w:r>
          </w:p>
        </w:tc>
        <w:tc>
          <w:tcPr>
            <w:tcW w:w="4387"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护士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护理学部</w:t>
            </w:r>
          </w:p>
        </w:tc>
        <w:tc>
          <w:tcPr>
            <w:tcW w:w="2552"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助产</w:t>
            </w:r>
          </w:p>
        </w:tc>
        <w:tc>
          <w:tcPr>
            <w:tcW w:w="4387"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护士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健康学部</w:t>
            </w:r>
          </w:p>
        </w:tc>
        <w:tc>
          <w:tcPr>
            <w:tcW w:w="2552"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针灸推拿</w:t>
            </w:r>
          </w:p>
        </w:tc>
        <w:tc>
          <w:tcPr>
            <w:tcW w:w="4387"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医生助理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健康学部</w:t>
            </w:r>
          </w:p>
        </w:tc>
        <w:tc>
          <w:tcPr>
            <w:tcW w:w="2552"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中医学</w:t>
            </w:r>
          </w:p>
        </w:tc>
        <w:tc>
          <w:tcPr>
            <w:tcW w:w="4387"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医生助理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临床医学部</w:t>
            </w:r>
          </w:p>
        </w:tc>
        <w:tc>
          <w:tcPr>
            <w:tcW w:w="2552"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口腔医学</w:t>
            </w:r>
          </w:p>
        </w:tc>
        <w:tc>
          <w:tcPr>
            <w:tcW w:w="4387"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医生助理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临床医学部</w:t>
            </w:r>
          </w:p>
        </w:tc>
        <w:tc>
          <w:tcPr>
            <w:tcW w:w="2552"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临床医学</w:t>
            </w:r>
          </w:p>
        </w:tc>
        <w:tc>
          <w:tcPr>
            <w:tcW w:w="4387"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医生助理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临床医学部</w:t>
            </w:r>
          </w:p>
        </w:tc>
        <w:tc>
          <w:tcPr>
            <w:tcW w:w="2552"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卫生信息管理</w:t>
            </w:r>
          </w:p>
        </w:tc>
        <w:tc>
          <w:tcPr>
            <w:tcW w:w="4387"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档案管理员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药学部</w:t>
            </w:r>
          </w:p>
        </w:tc>
        <w:tc>
          <w:tcPr>
            <w:tcW w:w="2552"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食品营养与检测</w:t>
            </w:r>
          </w:p>
        </w:tc>
        <w:tc>
          <w:tcPr>
            <w:tcW w:w="4387"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化学技术人员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药学部</w:t>
            </w:r>
          </w:p>
        </w:tc>
        <w:tc>
          <w:tcPr>
            <w:tcW w:w="2552"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药品经营与管理</w:t>
            </w:r>
          </w:p>
        </w:tc>
        <w:tc>
          <w:tcPr>
            <w:tcW w:w="4387"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销售代表（医疗用品）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药学部</w:t>
            </w:r>
          </w:p>
        </w:tc>
        <w:tc>
          <w:tcPr>
            <w:tcW w:w="2552"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药品生物技术</w:t>
            </w:r>
          </w:p>
        </w:tc>
        <w:tc>
          <w:tcPr>
            <w:tcW w:w="4387"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生物医学工程技术人员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药学部</w:t>
            </w:r>
          </w:p>
        </w:tc>
        <w:tc>
          <w:tcPr>
            <w:tcW w:w="2552"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药物制剂技术</w:t>
            </w:r>
          </w:p>
        </w:tc>
        <w:tc>
          <w:tcPr>
            <w:tcW w:w="4387"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销售代表（医疗用品）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药学部</w:t>
            </w:r>
          </w:p>
        </w:tc>
        <w:tc>
          <w:tcPr>
            <w:tcW w:w="2552"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药学</w:t>
            </w:r>
          </w:p>
        </w:tc>
        <w:tc>
          <w:tcPr>
            <w:tcW w:w="4387"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生物医学工程技术人员；</w:t>
            </w:r>
          </w:p>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其他健康科学技术人员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医学技术学部</w:t>
            </w:r>
          </w:p>
        </w:tc>
        <w:tc>
          <w:tcPr>
            <w:tcW w:w="2552"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w w:val="90"/>
                <w:sz w:val="28"/>
                <w:szCs w:val="28"/>
              </w:rPr>
            </w:pPr>
            <w:r>
              <w:rPr>
                <w:rFonts w:hint="eastAsia" w:ascii="仿宋" w:hAnsi="仿宋" w:eastAsia="仿宋" w:cs="仿宋"/>
                <w:color w:val="000000"/>
                <w:w w:val="90"/>
                <w:sz w:val="28"/>
                <w:szCs w:val="28"/>
              </w:rPr>
              <w:t>卫生检验与检疫技术</w:t>
            </w:r>
          </w:p>
        </w:tc>
        <w:tc>
          <w:tcPr>
            <w:tcW w:w="4387"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医学和临床实验室技术人员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医学技术学部</w:t>
            </w:r>
          </w:p>
        </w:tc>
        <w:tc>
          <w:tcPr>
            <w:tcW w:w="2552"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眼视光技术</w:t>
            </w:r>
          </w:p>
        </w:tc>
        <w:tc>
          <w:tcPr>
            <w:tcW w:w="4387"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验光师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医学技术学部</w:t>
            </w:r>
          </w:p>
        </w:tc>
        <w:tc>
          <w:tcPr>
            <w:tcW w:w="2552"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医学检验技术</w:t>
            </w:r>
          </w:p>
        </w:tc>
        <w:tc>
          <w:tcPr>
            <w:tcW w:w="4387"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医学和临床实验室技术人员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医学技术学部</w:t>
            </w:r>
          </w:p>
        </w:tc>
        <w:tc>
          <w:tcPr>
            <w:tcW w:w="2552"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医学美容技术</w:t>
            </w:r>
          </w:p>
        </w:tc>
        <w:tc>
          <w:tcPr>
            <w:tcW w:w="4387"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美容师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医学技术学部</w:t>
            </w:r>
          </w:p>
        </w:tc>
        <w:tc>
          <w:tcPr>
            <w:tcW w:w="2552"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医学影像技术</w:t>
            </w:r>
          </w:p>
        </w:tc>
        <w:tc>
          <w:tcPr>
            <w:tcW w:w="4387"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放射技术人员</w:t>
            </w:r>
          </w:p>
        </w:tc>
      </w:tr>
    </w:tbl>
    <w:p>
      <w:pPr>
        <w:pStyle w:val="19"/>
        <w:widowControl w:val="0"/>
        <w:rPr>
          <w:rFonts w:ascii="仿宋" w:hAnsi="仿宋" w:eastAsia="仿宋" w:cs="仿宋"/>
          <w:color w:val="000000"/>
          <w:sz w:val="21"/>
          <w:szCs w:val="21"/>
        </w:rPr>
      </w:pPr>
      <w:r>
        <w:rPr>
          <w:rFonts w:hint="eastAsia" w:ascii="仿宋" w:hAnsi="仿宋" w:eastAsia="仿宋" w:cs="仿宋"/>
          <w:color w:val="000000"/>
          <w:sz w:val="21"/>
          <w:szCs w:val="21"/>
        </w:rPr>
        <w:t>数据来源：麦可思-长春医学高等专科学校2021届毕业生培养质量评价数据。</w:t>
      </w:r>
      <w:bookmarkStart w:id="29" w:name="_Toc87559374"/>
    </w:p>
    <w:p>
      <w:pPr>
        <w:pStyle w:val="19"/>
        <w:widowControl w:val="0"/>
        <w:outlineLvl w:val="2"/>
        <w:rPr>
          <w:rFonts w:ascii="仿宋" w:hAnsi="仿宋" w:eastAsia="仿宋" w:cs="仿宋"/>
          <w:b/>
          <w:bCs/>
          <w:color w:val="000000" w:themeColor="text1"/>
          <w:sz w:val="28"/>
          <w:szCs w:val="28"/>
          <w14:textFill>
            <w14:solidFill>
              <w14:schemeClr w14:val="tx1"/>
            </w14:solidFill>
          </w14:textFill>
        </w:rPr>
      </w:pPr>
      <w:bookmarkStart w:id="30" w:name="_Toc2577"/>
      <w:r>
        <w:rPr>
          <w:rFonts w:hint="eastAsia" w:ascii="仿宋" w:hAnsi="仿宋" w:eastAsia="仿宋" w:cs="仿宋"/>
          <w:b/>
          <w:bCs/>
          <w:color w:val="000000" w:themeColor="text1"/>
          <w:sz w:val="28"/>
          <w:szCs w:val="28"/>
          <w14:textFill>
            <w14:solidFill>
              <w14:schemeClr w14:val="tx1"/>
            </w14:solidFill>
          </w14:textFill>
        </w:rPr>
        <w:t>（二）行业流向</w:t>
      </w:r>
      <w:bookmarkEnd w:id="29"/>
      <w:bookmarkEnd w:id="30"/>
    </w:p>
    <w:p>
      <w:pPr>
        <w:pStyle w:val="19"/>
        <w:widowControl w:val="0"/>
        <w:numPr>
          <w:ilvl w:val="0"/>
          <w:numId w:val="2"/>
        </w:numP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毕业生就业的主要行业</w:t>
      </w:r>
    </w:p>
    <w:p>
      <w:pPr>
        <w:pStyle w:val="19"/>
        <w:widowControl w:val="0"/>
        <w:ind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本校2021届毕业生就业的主要行业类如下所示，就业量较大的行业类为医疗和社会护理服务业（63.26%）、医药及设备制造业（12.67%）。</w:t>
      </w:r>
    </w:p>
    <w:p>
      <w:pPr>
        <w:pStyle w:val="19"/>
        <w:widowControl w:val="0"/>
        <w:ind w:firstLine="560" w:firstLineChars="200"/>
        <w:rPr>
          <w:rFonts w:ascii="仿宋" w:hAnsi="仿宋" w:eastAsia="仿宋" w:cs="仿宋"/>
          <w:color w:val="000000"/>
          <w:sz w:val="28"/>
          <w:szCs w:val="28"/>
        </w:rPr>
      </w:pPr>
      <w:r>
        <w:rPr>
          <w:rFonts w:hint="eastAsia" w:ascii="仿宋" w:hAnsi="仿宋" w:eastAsia="仿宋" w:cs="仿宋"/>
          <w:sz w:val="28"/>
          <w:szCs w:val="28"/>
        </w:rPr>
        <w:drawing>
          <wp:inline distT="0" distB="0" distL="114300" distR="114300">
            <wp:extent cx="4900930" cy="3208020"/>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9" cstate="print"/>
                    <a:stretch>
                      <a:fillRect/>
                    </a:stretch>
                  </pic:blipFill>
                  <pic:spPr>
                    <a:xfrm>
                      <a:off x="0" y="0"/>
                      <a:ext cx="4910874" cy="3214874"/>
                    </a:xfrm>
                    <a:prstGeom prst="rect">
                      <a:avLst/>
                    </a:prstGeom>
                    <a:noFill/>
                    <a:ln>
                      <a:noFill/>
                    </a:ln>
                  </pic:spPr>
                </pic:pic>
              </a:graphicData>
            </a:graphic>
          </wp:inline>
        </w:drawing>
      </w:r>
    </w:p>
    <w:p>
      <w:pPr>
        <w:pStyle w:val="20"/>
        <w:spacing w:before="80"/>
        <w:ind w:left="0" w:firstLine="0"/>
        <w:jc w:val="center"/>
        <w:rPr>
          <w:rFonts w:ascii="仿宋" w:hAnsi="仿宋" w:eastAsia="仿宋" w:cs="仿宋"/>
          <w:color w:val="000000"/>
          <w:sz w:val="24"/>
          <w:szCs w:val="24"/>
        </w:rPr>
      </w:pPr>
      <w:bookmarkStart w:id="31" w:name="e17be8dd-1428-438c-9d50-9b7ae159e95e"/>
      <w:bookmarkEnd w:id="31"/>
      <w:bookmarkStart w:id="32" w:name="_Toc87559268"/>
      <w:r>
        <w:rPr>
          <w:rFonts w:hint="eastAsia" w:ascii="仿宋" w:hAnsi="仿宋" w:eastAsia="仿宋" w:cs="仿宋"/>
          <w:color w:val="000000"/>
          <w:sz w:val="24"/>
          <w:szCs w:val="24"/>
        </w:rPr>
        <w:t>图1-7毕业生就业的主要行业类</w:t>
      </w:r>
      <w:bookmarkEnd w:id="32"/>
    </w:p>
    <w:p>
      <w:pPr>
        <w:pStyle w:val="19"/>
        <w:rPr>
          <w:rFonts w:ascii="仿宋" w:hAnsi="仿宋" w:eastAsia="仿宋" w:cs="仿宋"/>
          <w:color w:val="000000"/>
          <w:sz w:val="28"/>
          <w:szCs w:val="28"/>
        </w:rPr>
      </w:pPr>
      <w:r>
        <w:rPr>
          <w:rFonts w:hint="eastAsia" w:ascii="仿宋" w:hAnsi="仿宋" w:eastAsia="仿宋" w:cs="仿宋"/>
          <w:color w:val="000000"/>
          <w:sz w:val="21"/>
          <w:szCs w:val="21"/>
        </w:rPr>
        <w:t>数据来源：麦可思-长春医学高等专科学校2021届毕业生培养质量评价数据。</w:t>
      </w:r>
    </w:p>
    <w:p>
      <w:pPr>
        <w:pStyle w:val="18"/>
        <w:ind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本校2021届毕业生就业的具体行业为综合医院（14.80%）、药品和医药制造业（10.12%）、牙医诊所（10.12%）、基层医疗卫生服务机构（9.69%）、专科医院（6.82%）等。</w:t>
      </w:r>
    </w:p>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drawing>
          <wp:inline distT="0" distB="0" distL="114300" distR="114300">
            <wp:extent cx="5219700" cy="2724785"/>
            <wp:effectExtent l="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20" cstate="print"/>
                    <a:stretch>
                      <a:fillRect/>
                    </a:stretch>
                  </pic:blipFill>
                  <pic:spPr>
                    <a:xfrm>
                      <a:off x="0" y="0"/>
                      <a:ext cx="5219700" cy="2724785"/>
                    </a:xfrm>
                    <a:prstGeom prst="rect">
                      <a:avLst/>
                    </a:prstGeom>
                    <a:noFill/>
                    <a:ln>
                      <a:noFill/>
                    </a:ln>
                  </pic:spPr>
                </pic:pic>
              </a:graphicData>
            </a:graphic>
          </wp:inline>
        </w:drawing>
      </w:r>
    </w:p>
    <w:p>
      <w:pPr>
        <w:pStyle w:val="20"/>
        <w:spacing w:before="80"/>
        <w:ind w:left="0" w:firstLine="0"/>
        <w:jc w:val="center"/>
        <w:rPr>
          <w:rFonts w:ascii="仿宋" w:hAnsi="仿宋" w:eastAsia="仿宋" w:cs="仿宋"/>
          <w:b w:val="0"/>
          <w:bCs/>
          <w:color w:val="000000"/>
          <w:sz w:val="28"/>
          <w:szCs w:val="28"/>
        </w:rPr>
      </w:pPr>
      <w:bookmarkStart w:id="33" w:name="_Toc87559269"/>
      <w:r>
        <w:rPr>
          <w:rFonts w:hint="eastAsia" w:ascii="仿宋" w:hAnsi="仿宋" w:eastAsia="仿宋" w:cs="仿宋"/>
          <w:color w:val="000000"/>
          <w:sz w:val="24"/>
          <w:szCs w:val="24"/>
        </w:rPr>
        <w:t>图1-8毕业生就业的主要行业</w:t>
      </w:r>
      <w:bookmarkEnd w:id="33"/>
    </w:p>
    <w:p>
      <w:pPr>
        <w:pStyle w:val="19"/>
        <w:rPr>
          <w:rFonts w:ascii="仿宋" w:hAnsi="仿宋" w:eastAsia="仿宋" w:cs="仿宋"/>
          <w:color w:val="000000"/>
          <w:sz w:val="28"/>
          <w:szCs w:val="28"/>
        </w:rPr>
      </w:pPr>
      <w:r>
        <w:rPr>
          <w:rFonts w:hint="eastAsia" w:ascii="仿宋" w:hAnsi="仿宋" w:eastAsia="仿宋" w:cs="仿宋"/>
          <w:color w:val="000000"/>
          <w:sz w:val="21"/>
          <w:szCs w:val="21"/>
        </w:rPr>
        <w:t>数据来源：麦可思-长春医学高等专科学校2021届毕业生培养质量评价数据。</w:t>
      </w:r>
    </w:p>
    <w:p>
      <w:pPr>
        <w:pStyle w:val="21"/>
        <w:spacing w:line="360" w:lineRule="auto"/>
        <w:ind w:left="0" w:firstLine="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2.各学部及专业的行业流向</w:t>
      </w:r>
    </w:p>
    <w:p>
      <w:pPr>
        <w:pStyle w:val="18"/>
        <w:jc w:val="both"/>
        <w:rPr>
          <w:rFonts w:ascii="仿宋" w:hAnsi="仿宋" w:eastAsia="仿宋" w:cs="仿宋"/>
          <w:color w:val="000000"/>
          <w:sz w:val="28"/>
          <w:szCs w:val="28"/>
        </w:rPr>
      </w:pPr>
      <w:r>
        <w:rPr>
          <w:rFonts w:hint="eastAsia" w:ascii="仿宋" w:hAnsi="仿宋" w:eastAsia="仿宋" w:cs="仿宋"/>
          <w:color w:val="000000"/>
          <w:sz w:val="28"/>
          <w:szCs w:val="28"/>
        </w:rPr>
        <w:t>学部、专业层面，本校2021届护理学部毕业生主要服务于综合医院、基层医疗卫生服务机构、专科医院，临床医学部毕业生主要服务于牙医诊所、基层医疗卫生服务机构、专科医院；护理、临床医学专业毕业生主要服务于综合医院。</w:t>
      </w:r>
    </w:p>
    <w:p>
      <w:pPr>
        <w:pStyle w:val="19"/>
        <w:jc w:val="center"/>
      </w:pPr>
      <w:bookmarkStart w:id="34" w:name="_Toc87559270"/>
      <w:r>
        <w:rPr>
          <w:rFonts w:hint="eastAsia" w:ascii="仿宋" w:hAnsi="仿宋" w:eastAsia="仿宋" w:cs="仿宋"/>
          <w:b/>
          <w:bCs/>
          <w:color w:val="000000"/>
          <w:sz w:val="24"/>
          <w:szCs w:val="24"/>
        </w:rPr>
        <w:t>表1-9各学部毕业生实际就业的主要行业</w:t>
      </w:r>
      <w:bookmarkEnd w:id="34"/>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6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blHeader/>
        </w:trPr>
        <w:tc>
          <w:tcPr>
            <w:tcW w:w="2376" w:type="dxa"/>
            <w:tcBorders>
              <w:top w:val="single" w:color="A6A6A6" w:sz="6" w:space="0"/>
              <w:left w:val="single" w:color="A6A6A6" w:sz="6" w:space="0"/>
              <w:bottom w:val="single" w:color="A6A6A6" w:sz="6" w:space="0"/>
              <w:right w:val="single" w:color="A6A6A6" w:sz="6" w:space="0"/>
            </w:tcBorders>
            <w:shd w:val="clear" w:color="auto" w:fill="006699"/>
            <w:tcMar>
              <w:top w:w="60" w:type="dxa"/>
              <w:bottom w:w="60" w:type="dxa"/>
            </w:tcMar>
            <w:vAlign w:val="center"/>
          </w:tcPr>
          <w:p>
            <w:pPr>
              <w:keepNext/>
              <w:spacing w:line="360" w:lineRule="auto"/>
              <w:jc w:val="center"/>
              <w:rPr>
                <w:rFonts w:ascii="仿宋" w:hAnsi="仿宋" w:eastAsia="仿宋" w:cs="仿宋"/>
                <w:b/>
                <w:color w:val="FFFFFF"/>
                <w:sz w:val="28"/>
                <w:szCs w:val="28"/>
              </w:rPr>
            </w:pPr>
            <w:r>
              <w:rPr>
                <w:rFonts w:hint="eastAsia" w:ascii="仿宋" w:hAnsi="仿宋" w:eastAsia="仿宋" w:cs="仿宋"/>
                <w:b/>
                <w:color w:val="FFFFFF"/>
                <w:sz w:val="28"/>
                <w:szCs w:val="28"/>
              </w:rPr>
              <w:t>学部名称</w:t>
            </w:r>
          </w:p>
        </w:tc>
        <w:tc>
          <w:tcPr>
            <w:tcW w:w="6514" w:type="dxa"/>
            <w:tcBorders>
              <w:top w:val="single" w:color="A6A6A6" w:sz="6" w:space="0"/>
              <w:left w:val="single" w:color="A6A6A6" w:sz="6" w:space="0"/>
              <w:bottom w:val="single" w:color="A6A6A6" w:sz="6" w:space="0"/>
              <w:right w:val="single" w:color="A6A6A6" w:sz="6" w:space="0"/>
            </w:tcBorders>
            <w:shd w:val="clear" w:color="auto" w:fill="006699"/>
            <w:tcMar>
              <w:top w:w="60" w:type="dxa"/>
              <w:bottom w:w="60" w:type="dxa"/>
            </w:tcMar>
            <w:vAlign w:val="center"/>
          </w:tcPr>
          <w:p>
            <w:pPr>
              <w:spacing w:line="360" w:lineRule="auto"/>
              <w:jc w:val="center"/>
              <w:rPr>
                <w:rFonts w:ascii="仿宋" w:hAnsi="仿宋" w:eastAsia="仿宋" w:cs="仿宋"/>
                <w:b/>
                <w:color w:val="FFFFFF"/>
                <w:sz w:val="28"/>
                <w:szCs w:val="28"/>
              </w:rPr>
            </w:pPr>
            <w:r>
              <w:rPr>
                <w:rFonts w:hint="eastAsia" w:ascii="仿宋" w:hAnsi="仿宋" w:eastAsia="仿宋" w:cs="仿宋"/>
                <w:b/>
                <w:color w:val="FFFFFF"/>
                <w:sz w:val="28"/>
                <w:szCs w:val="28"/>
              </w:rPr>
              <w:t>各学部毕业生就业的主要行业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2376"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护理学部</w:t>
            </w:r>
          </w:p>
        </w:tc>
        <w:tc>
          <w:tcPr>
            <w:tcW w:w="6514"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综合医院；</w:t>
            </w:r>
            <w:bookmarkStart w:id="35" w:name="_Hlk86428573"/>
            <w:r>
              <w:rPr>
                <w:rFonts w:hint="eastAsia" w:ascii="仿宋" w:hAnsi="仿宋" w:eastAsia="仿宋" w:cs="仿宋"/>
                <w:color w:val="000000"/>
                <w:sz w:val="28"/>
                <w:szCs w:val="28"/>
              </w:rPr>
              <w:t>基层医疗卫生服务机构</w:t>
            </w:r>
            <w:bookmarkEnd w:id="35"/>
            <w:r>
              <w:rPr>
                <w:rFonts w:hint="eastAsia" w:ascii="仿宋" w:hAnsi="仿宋" w:eastAsia="仿宋" w:cs="仿宋"/>
                <w:color w:val="000000"/>
                <w:sz w:val="28"/>
                <w:szCs w:val="28"/>
              </w:rPr>
              <w:t>；专科医院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376"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健康学部</w:t>
            </w:r>
          </w:p>
        </w:tc>
        <w:tc>
          <w:tcPr>
            <w:tcW w:w="6514"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康复机构；专科医院；基层医疗卫生服务机构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2376"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临床医学部</w:t>
            </w:r>
          </w:p>
        </w:tc>
        <w:tc>
          <w:tcPr>
            <w:tcW w:w="6514"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牙医诊所；基层医疗卫生服务机构；专科医院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药学部</w:t>
            </w:r>
          </w:p>
        </w:tc>
        <w:tc>
          <w:tcPr>
            <w:tcW w:w="6514"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药品和医药制造业；其他制造业；医疗健康用品零售业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医学技术学部</w:t>
            </w:r>
          </w:p>
        </w:tc>
        <w:tc>
          <w:tcPr>
            <w:tcW w:w="6514"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其他医疗健康服务机构；其他个人服务业；综合医院</w:t>
            </w:r>
          </w:p>
        </w:tc>
      </w:tr>
    </w:tbl>
    <w:p>
      <w:pPr>
        <w:pStyle w:val="19"/>
        <w:rPr>
          <w:rFonts w:ascii="仿宋" w:hAnsi="仿宋" w:eastAsia="仿宋" w:cs="仿宋"/>
          <w:color w:val="000000"/>
          <w:sz w:val="21"/>
          <w:szCs w:val="21"/>
        </w:rPr>
      </w:pPr>
      <w:r>
        <w:rPr>
          <w:rFonts w:hint="eastAsia" w:ascii="仿宋" w:hAnsi="仿宋" w:eastAsia="仿宋" w:cs="仿宋"/>
          <w:color w:val="000000"/>
          <w:sz w:val="21"/>
          <w:szCs w:val="21"/>
        </w:rPr>
        <w:t>注：基层医疗卫生服务机构包括：门诊部（所）/社区卫生服务中心（站）/街道、乡镇、村卫生院（室）。</w:t>
      </w:r>
    </w:p>
    <w:p>
      <w:pPr>
        <w:pStyle w:val="19"/>
        <w:rPr>
          <w:rFonts w:ascii="仿宋" w:hAnsi="仿宋" w:eastAsia="仿宋" w:cs="仿宋"/>
          <w:color w:val="000000"/>
          <w:sz w:val="21"/>
          <w:szCs w:val="21"/>
        </w:rPr>
      </w:pPr>
      <w:r>
        <w:rPr>
          <w:rFonts w:hint="eastAsia" w:ascii="仿宋" w:hAnsi="仿宋" w:eastAsia="仿宋" w:cs="仿宋"/>
          <w:color w:val="000000"/>
          <w:sz w:val="21"/>
          <w:szCs w:val="21"/>
        </w:rPr>
        <w:t>数据来源：麦可思-长春医学高等专科学校2021届毕业生培养质量评价数据。</w:t>
      </w:r>
    </w:p>
    <w:p>
      <w:pPr>
        <w:spacing w:line="360" w:lineRule="auto"/>
        <w:rPr>
          <w:rFonts w:ascii="仿宋" w:hAnsi="仿宋" w:eastAsia="仿宋" w:cs="仿宋"/>
          <w:color w:val="000000"/>
          <w:sz w:val="28"/>
          <w:szCs w:val="28"/>
        </w:rPr>
      </w:pPr>
    </w:p>
    <w:p>
      <w:pPr>
        <w:pStyle w:val="19"/>
        <w:widowControl w:val="0"/>
        <w:jc w:val="center"/>
        <w:rPr>
          <w:rFonts w:ascii="仿宋" w:hAnsi="仿宋" w:eastAsia="仿宋" w:cs="仿宋"/>
          <w:b/>
          <w:bCs/>
          <w:color w:val="000000"/>
          <w:sz w:val="24"/>
          <w:szCs w:val="24"/>
        </w:rPr>
      </w:pPr>
    </w:p>
    <w:p>
      <w:pPr>
        <w:pStyle w:val="19"/>
        <w:widowControl w:val="0"/>
        <w:jc w:val="center"/>
        <w:rPr>
          <w:rFonts w:ascii="仿宋" w:hAnsi="仿宋" w:eastAsia="仿宋" w:cs="仿宋"/>
          <w:b/>
          <w:bCs/>
          <w:color w:val="000000"/>
          <w:sz w:val="24"/>
          <w:szCs w:val="24"/>
        </w:rPr>
      </w:pPr>
    </w:p>
    <w:tbl>
      <w:tblPr>
        <w:tblStyle w:val="13"/>
        <w:tblpPr w:leftFromText="180" w:rightFromText="180" w:vertAnchor="text" w:horzAnchor="page" w:tblpX="1839" w:tblpY="719"/>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4"/>
        <w:gridCol w:w="2841"/>
        <w:gridCol w:w="4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903" w:type="dxa"/>
            <w:tcBorders>
              <w:top w:val="single" w:color="A6A6A6" w:sz="6" w:space="0"/>
              <w:left w:val="single" w:color="A6A6A6" w:sz="6" w:space="0"/>
              <w:bottom w:val="single" w:color="A6A6A6" w:sz="6" w:space="0"/>
              <w:right w:val="single" w:color="A6A6A6" w:sz="6" w:space="0"/>
            </w:tcBorders>
            <w:shd w:val="clear" w:color="auto" w:fill="006699"/>
            <w:tcMar>
              <w:top w:w="60" w:type="dxa"/>
              <w:bottom w:w="60" w:type="dxa"/>
            </w:tcMar>
            <w:vAlign w:val="center"/>
          </w:tcPr>
          <w:p>
            <w:pPr>
              <w:keepNext/>
              <w:spacing w:line="360" w:lineRule="auto"/>
              <w:jc w:val="center"/>
              <w:rPr>
                <w:rFonts w:ascii="仿宋" w:hAnsi="仿宋" w:eastAsia="仿宋" w:cs="仿宋"/>
                <w:b/>
                <w:color w:val="FFFFFF"/>
                <w:sz w:val="28"/>
                <w:szCs w:val="28"/>
              </w:rPr>
            </w:pPr>
            <w:r>
              <w:rPr>
                <w:rFonts w:hint="eastAsia" w:ascii="仿宋" w:hAnsi="仿宋" w:eastAsia="仿宋" w:cs="仿宋"/>
                <w:b/>
                <w:color w:val="FFFFFF"/>
                <w:sz w:val="28"/>
                <w:szCs w:val="28"/>
              </w:rPr>
              <w:t>学部名称</w:t>
            </w:r>
          </w:p>
        </w:tc>
        <w:tc>
          <w:tcPr>
            <w:tcW w:w="2767" w:type="dxa"/>
            <w:tcBorders>
              <w:top w:val="single" w:color="A6A6A6" w:sz="6" w:space="0"/>
              <w:left w:val="single" w:color="A6A6A6" w:sz="6" w:space="0"/>
              <w:bottom w:val="single" w:color="A6A6A6" w:sz="6" w:space="0"/>
              <w:right w:val="single" w:color="A6A6A6" w:sz="6" w:space="0"/>
            </w:tcBorders>
            <w:shd w:val="clear" w:color="auto" w:fill="006699"/>
            <w:tcMar>
              <w:top w:w="60" w:type="dxa"/>
              <w:bottom w:w="60" w:type="dxa"/>
            </w:tcMar>
            <w:vAlign w:val="center"/>
          </w:tcPr>
          <w:p>
            <w:pPr>
              <w:keepNext/>
              <w:spacing w:line="360" w:lineRule="auto"/>
              <w:jc w:val="center"/>
              <w:rPr>
                <w:rFonts w:ascii="仿宋" w:hAnsi="仿宋" w:eastAsia="仿宋" w:cs="仿宋"/>
                <w:b/>
                <w:color w:val="FFFFFF"/>
                <w:sz w:val="28"/>
                <w:szCs w:val="28"/>
              </w:rPr>
            </w:pPr>
            <w:r>
              <w:rPr>
                <w:rFonts w:hint="eastAsia" w:ascii="仿宋" w:hAnsi="仿宋" w:eastAsia="仿宋" w:cs="仿宋"/>
                <w:b/>
                <w:color w:val="FFFFFF"/>
                <w:sz w:val="28"/>
                <w:szCs w:val="28"/>
              </w:rPr>
              <w:t>专业名称</w:t>
            </w:r>
          </w:p>
        </w:tc>
        <w:tc>
          <w:tcPr>
            <w:tcW w:w="3988" w:type="dxa"/>
            <w:tcBorders>
              <w:top w:val="single" w:color="A6A6A6" w:sz="6" w:space="0"/>
              <w:left w:val="single" w:color="A6A6A6" w:sz="6" w:space="0"/>
              <w:bottom w:val="single" w:color="A6A6A6" w:sz="6" w:space="0"/>
              <w:right w:val="single" w:color="A6A6A6" w:sz="6" w:space="0"/>
            </w:tcBorders>
            <w:shd w:val="clear" w:color="auto" w:fill="006699"/>
            <w:tcMar>
              <w:top w:w="60" w:type="dxa"/>
              <w:bottom w:w="60" w:type="dxa"/>
            </w:tcMar>
            <w:vAlign w:val="center"/>
          </w:tcPr>
          <w:p>
            <w:pPr>
              <w:spacing w:line="360" w:lineRule="auto"/>
              <w:jc w:val="center"/>
              <w:rPr>
                <w:rFonts w:ascii="仿宋" w:hAnsi="仿宋" w:eastAsia="仿宋" w:cs="仿宋"/>
                <w:b/>
                <w:color w:val="FFFFFF"/>
                <w:sz w:val="28"/>
                <w:szCs w:val="28"/>
              </w:rPr>
            </w:pPr>
            <w:r>
              <w:rPr>
                <w:rFonts w:hint="eastAsia" w:ascii="仿宋" w:hAnsi="仿宋" w:eastAsia="仿宋" w:cs="仿宋"/>
                <w:b/>
                <w:color w:val="FFFFFF"/>
                <w:sz w:val="28"/>
                <w:szCs w:val="28"/>
              </w:rPr>
              <w:t>各专业毕业生就业的主要行业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3"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护理学部</w:t>
            </w:r>
          </w:p>
        </w:tc>
        <w:tc>
          <w:tcPr>
            <w:tcW w:w="2767"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护理</w:t>
            </w:r>
          </w:p>
        </w:tc>
        <w:tc>
          <w:tcPr>
            <w:tcW w:w="3988"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综合医院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3"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护理学部</w:t>
            </w:r>
          </w:p>
        </w:tc>
        <w:tc>
          <w:tcPr>
            <w:tcW w:w="2767"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护理</w:t>
            </w:r>
            <w:r>
              <w:rPr>
                <w:rFonts w:hint="eastAsia" w:ascii="仿宋" w:hAnsi="仿宋" w:eastAsia="仿宋" w:cs="仿宋"/>
                <w:color w:val="000000"/>
                <w:w w:val="80"/>
                <w:sz w:val="28"/>
                <w:szCs w:val="28"/>
              </w:rPr>
              <w:t>（中外合作办学）</w:t>
            </w:r>
          </w:p>
        </w:tc>
        <w:tc>
          <w:tcPr>
            <w:tcW w:w="3988"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基层医疗卫生服务机构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3"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护理学部</w:t>
            </w:r>
          </w:p>
        </w:tc>
        <w:tc>
          <w:tcPr>
            <w:tcW w:w="2767"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助产</w:t>
            </w:r>
          </w:p>
        </w:tc>
        <w:tc>
          <w:tcPr>
            <w:tcW w:w="3988"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综合医院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3"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健康学部</w:t>
            </w:r>
          </w:p>
        </w:tc>
        <w:tc>
          <w:tcPr>
            <w:tcW w:w="2767"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康复治疗技术</w:t>
            </w:r>
          </w:p>
        </w:tc>
        <w:tc>
          <w:tcPr>
            <w:tcW w:w="3988"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康复机构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3"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临床医学部</w:t>
            </w:r>
          </w:p>
        </w:tc>
        <w:tc>
          <w:tcPr>
            <w:tcW w:w="2767"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口腔医学</w:t>
            </w:r>
          </w:p>
        </w:tc>
        <w:tc>
          <w:tcPr>
            <w:tcW w:w="3988"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牙医诊所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3"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临床医学部</w:t>
            </w:r>
          </w:p>
        </w:tc>
        <w:tc>
          <w:tcPr>
            <w:tcW w:w="2767"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临床医学</w:t>
            </w:r>
          </w:p>
        </w:tc>
        <w:tc>
          <w:tcPr>
            <w:tcW w:w="3988"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综合医院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3"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临床医学部</w:t>
            </w:r>
          </w:p>
        </w:tc>
        <w:tc>
          <w:tcPr>
            <w:tcW w:w="2767"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卫生信息管理</w:t>
            </w:r>
          </w:p>
        </w:tc>
        <w:tc>
          <w:tcPr>
            <w:tcW w:w="3988"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专科医院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3"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药学部</w:t>
            </w:r>
          </w:p>
        </w:tc>
        <w:tc>
          <w:tcPr>
            <w:tcW w:w="2767"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食品营养与检测</w:t>
            </w:r>
          </w:p>
        </w:tc>
        <w:tc>
          <w:tcPr>
            <w:tcW w:w="3988"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药品和医药制造业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3"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药学部</w:t>
            </w:r>
          </w:p>
        </w:tc>
        <w:tc>
          <w:tcPr>
            <w:tcW w:w="2767"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药品经营与管理</w:t>
            </w:r>
          </w:p>
        </w:tc>
        <w:tc>
          <w:tcPr>
            <w:tcW w:w="3988"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药品和医药制造业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3"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药学部</w:t>
            </w:r>
          </w:p>
        </w:tc>
        <w:tc>
          <w:tcPr>
            <w:tcW w:w="2767"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药品生物技术</w:t>
            </w:r>
          </w:p>
        </w:tc>
        <w:tc>
          <w:tcPr>
            <w:tcW w:w="3988"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药品和医药制造业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3"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药学部</w:t>
            </w:r>
          </w:p>
        </w:tc>
        <w:tc>
          <w:tcPr>
            <w:tcW w:w="2767"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药物制剂技术</w:t>
            </w:r>
          </w:p>
        </w:tc>
        <w:tc>
          <w:tcPr>
            <w:tcW w:w="3988"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药品和医药制造业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3"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药学部</w:t>
            </w:r>
          </w:p>
        </w:tc>
        <w:tc>
          <w:tcPr>
            <w:tcW w:w="2767"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药学</w:t>
            </w:r>
          </w:p>
        </w:tc>
        <w:tc>
          <w:tcPr>
            <w:tcW w:w="3988"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药品和医药制造业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3"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药学部</w:t>
            </w:r>
          </w:p>
        </w:tc>
        <w:tc>
          <w:tcPr>
            <w:tcW w:w="2767"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中药学</w:t>
            </w:r>
          </w:p>
        </w:tc>
        <w:tc>
          <w:tcPr>
            <w:tcW w:w="3988"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药品和医药制造业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3"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医学技术学部</w:t>
            </w:r>
          </w:p>
        </w:tc>
        <w:tc>
          <w:tcPr>
            <w:tcW w:w="2767"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卫生检验与检疫技术</w:t>
            </w:r>
          </w:p>
        </w:tc>
        <w:tc>
          <w:tcPr>
            <w:tcW w:w="3988"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医疗设备及用品制造业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3"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医学技术学部</w:t>
            </w:r>
          </w:p>
        </w:tc>
        <w:tc>
          <w:tcPr>
            <w:tcW w:w="2767"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眼视光技术</w:t>
            </w:r>
          </w:p>
        </w:tc>
        <w:tc>
          <w:tcPr>
            <w:tcW w:w="3988"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专科医院；其他零售业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3"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医学技术学部</w:t>
            </w:r>
          </w:p>
        </w:tc>
        <w:tc>
          <w:tcPr>
            <w:tcW w:w="2767"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医学美容技术</w:t>
            </w:r>
          </w:p>
        </w:tc>
        <w:tc>
          <w:tcPr>
            <w:tcW w:w="3988"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美容机构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903"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医学技术学部</w:t>
            </w:r>
          </w:p>
        </w:tc>
        <w:tc>
          <w:tcPr>
            <w:tcW w:w="2767"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医学影像技术</w:t>
            </w:r>
          </w:p>
        </w:tc>
        <w:tc>
          <w:tcPr>
            <w:tcW w:w="3988"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综合医院</w:t>
            </w:r>
          </w:p>
        </w:tc>
      </w:tr>
    </w:tbl>
    <w:p>
      <w:pPr>
        <w:pStyle w:val="19"/>
        <w:widowControl w:val="0"/>
        <w:jc w:val="center"/>
        <w:rPr>
          <w:rFonts w:ascii="仿宋" w:hAnsi="仿宋" w:eastAsia="仿宋" w:cs="仿宋"/>
          <w:color w:val="000000"/>
          <w:sz w:val="28"/>
          <w:szCs w:val="28"/>
        </w:rPr>
      </w:pPr>
      <w:r>
        <w:rPr>
          <w:rFonts w:hint="eastAsia" w:ascii="仿宋" w:hAnsi="仿宋" w:eastAsia="仿宋" w:cs="仿宋"/>
          <w:b/>
          <w:bCs/>
          <w:color w:val="000000"/>
          <w:sz w:val="24"/>
          <w:szCs w:val="24"/>
        </w:rPr>
        <w:t>表1-10各专业毕业生实际就业的主要行业</w:t>
      </w:r>
    </w:p>
    <w:p>
      <w:pPr>
        <w:pStyle w:val="19"/>
        <w:widowControl w:val="0"/>
        <w:rPr>
          <w:rFonts w:ascii="仿宋" w:hAnsi="仿宋" w:eastAsia="仿宋" w:cs="仿宋"/>
          <w:color w:val="000000"/>
          <w:sz w:val="21"/>
          <w:szCs w:val="21"/>
        </w:rPr>
      </w:pPr>
      <w:r>
        <w:rPr>
          <w:rFonts w:hint="eastAsia" w:ascii="仿宋" w:hAnsi="仿宋" w:eastAsia="仿宋" w:cs="仿宋"/>
          <w:color w:val="000000"/>
          <w:sz w:val="21"/>
          <w:szCs w:val="21"/>
        </w:rPr>
        <w:t>注：个别专业因样本较少没有包括在内。</w:t>
      </w:r>
    </w:p>
    <w:p>
      <w:pPr>
        <w:spacing w:line="360" w:lineRule="auto"/>
        <w:rPr>
          <w:rFonts w:ascii="仿宋" w:hAnsi="仿宋" w:eastAsia="仿宋" w:cs="仿宋"/>
          <w:color w:val="000000"/>
          <w:szCs w:val="21"/>
        </w:rPr>
      </w:pPr>
      <w:r>
        <w:rPr>
          <w:rFonts w:hint="eastAsia" w:ascii="仿宋" w:hAnsi="仿宋" w:eastAsia="仿宋" w:cs="仿宋"/>
          <w:color w:val="000000"/>
          <w:szCs w:val="21"/>
        </w:rPr>
        <w:t>数据来源：麦可思-长春医学高等专科学校2021届毕业生培养质量评价数据。</w:t>
      </w:r>
    </w:p>
    <w:p>
      <w:pPr>
        <w:pStyle w:val="20"/>
        <w:spacing w:before="80"/>
        <w:ind w:left="0" w:firstLine="0"/>
        <w:jc w:val="both"/>
        <w:rPr>
          <w:rFonts w:ascii="仿宋" w:hAnsi="仿宋" w:eastAsia="仿宋" w:cs="仿宋"/>
          <w:color w:val="000000"/>
          <w:sz w:val="28"/>
          <w:szCs w:val="28"/>
        </w:rPr>
        <w:sectPr>
          <w:footerReference r:id="rId9" w:type="default"/>
          <w:footnotePr>
            <w:numRestart w:val="eachPage"/>
          </w:footnotePr>
          <w:pgSz w:w="11906" w:h="16838"/>
          <w:pgMar w:top="1984" w:right="1531" w:bottom="1701" w:left="1701" w:header="992" w:footer="850" w:gutter="0"/>
          <w:cols w:space="720" w:num="1"/>
          <w:docGrid w:linePitch="360" w:charSpace="0"/>
        </w:sectPr>
      </w:pPr>
    </w:p>
    <w:p>
      <w:pPr>
        <w:pStyle w:val="22"/>
        <w:ind w:left="0" w:firstLine="0"/>
        <w:rPr>
          <w:rFonts w:ascii="仿宋" w:hAnsi="仿宋" w:eastAsia="仿宋" w:cs="仿宋"/>
          <w:color w:val="000000" w:themeColor="text1"/>
          <w:sz w:val="28"/>
          <w:szCs w:val="28"/>
          <w14:textFill>
            <w14:solidFill>
              <w14:schemeClr w14:val="tx1"/>
            </w14:solidFill>
          </w14:textFill>
        </w:rPr>
      </w:pPr>
      <w:bookmarkStart w:id="36" w:name="_Toc474"/>
      <w:bookmarkStart w:id="37" w:name="_Toc87559375"/>
      <w:r>
        <w:rPr>
          <w:rFonts w:hint="eastAsia" w:ascii="仿宋" w:hAnsi="仿宋" w:eastAsia="仿宋" w:cs="仿宋"/>
          <w:color w:val="000000" w:themeColor="text1"/>
          <w:sz w:val="28"/>
          <w:szCs w:val="28"/>
          <w14:textFill>
            <w14:solidFill>
              <w14:schemeClr w14:val="tx1"/>
            </w14:solidFill>
          </w14:textFill>
        </w:rPr>
        <w:t>（三）用人单位流向</w:t>
      </w:r>
      <w:bookmarkEnd w:id="36"/>
      <w:bookmarkEnd w:id="37"/>
    </w:p>
    <w:p>
      <w:pPr>
        <w:pStyle w:val="21"/>
        <w:spacing w:line="360" w:lineRule="auto"/>
        <w:ind w:left="0" w:firstLine="0"/>
        <w:rPr>
          <w:rFonts w:ascii="仿宋" w:hAnsi="仿宋" w:eastAsia="仿宋" w:cs="仿宋"/>
          <w:color w:val="006699"/>
          <w:sz w:val="28"/>
          <w:szCs w:val="28"/>
        </w:rPr>
      </w:pPr>
      <w:r>
        <w:rPr>
          <w:rFonts w:hint="eastAsia" w:ascii="仿宋" w:hAnsi="仿宋" w:eastAsia="仿宋" w:cs="仿宋"/>
          <w:color w:val="000000" w:themeColor="text1"/>
          <w:sz w:val="28"/>
          <w:szCs w:val="28"/>
          <w14:textFill>
            <w14:solidFill>
              <w14:schemeClr w14:val="tx1"/>
            </w14:solidFill>
          </w14:textFill>
        </w:rPr>
        <w:t>1.毕业生的用人单位流向</w:t>
      </w:r>
    </w:p>
    <w:p>
      <w:pPr>
        <w:pStyle w:val="18"/>
        <w:jc w:val="both"/>
        <w:rPr>
          <w:rFonts w:ascii="仿宋" w:hAnsi="仿宋" w:eastAsia="仿宋" w:cs="仿宋"/>
          <w:color w:val="000000"/>
          <w:sz w:val="28"/>
          <w:szCs w:val="28"/>
        </w:rPr>
      </w:pPr>
      <w:r>
        <w:rPr>
          <w:rFonts w:hint="eastAsia" w:ascii="仿宋" w:hAnsi="仿宋" w:eastAsia="仿宋" w:cs="仿宋"/>
          <w:color w:val="000000"/>
          <w:sz w:val="28"/>
          <w:szCs w:val="28"/>
        </w:rPr>
        <w:t>本校2021届毕业生主要就业的用人单位类型是民营企业/个体（70%），主要就业于300人及以下规模的用人单位（59%）。</w:t>
      </w:r>
    </w:p>
    <w:p>
      <w:pPr>
        <w:spacing w:line="360" w:lineRule="auto"/>
        <w:jc w:val="center"/>
        <w:rPr>
          <w:rFonts w:ascii="仿宋" w:hAnsi="仿宋" w:eastAsia="仿宋" w:cs="仿宋"/>
          <w:color w:val="000000"/>
          <w:sz w:val="28"/>
          <w:szCs w:val="28"/>
        </w:rPr>
      </w:pPr>
      <w:bookmarkStart w:id="38" w:name="34b33943-4390-4b99-9b21-fdbb6a3daba2"/>
      <w:bookmarkEnd w:id="38"/>
      <w:r>
        <w:rPr>
          <w:rFonts w:hint="eastAsia" w:ascii="仿宋" w:hAnsi="仿宋" w:eastAsia="仿宋" w:cs="仿宋"/>
          <w:sz w:val="28"/>
          <w:szCs w:val="28"/>
        </w:rPr>
        <w:drawing>
          <wp:inline distT="0" distB="0" distL="114300" distR="114300">
            <wp:extent cx="5219700" cy="2515235"/>
            <wp:effectExtent l="0" t="0" r="0" b="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21" cstate="print"/>
                    <a:stretch>
                      <a:fillRect/>
                    </a:stretch>
                  </pic:blipFill>
                  <pic:spPr>
                    <a:xfrm>
                      <a:off x="0" y="0"/>
                      <a:ext cx="5219700" cy="2515235"/>
                    </a:xfrm>
                    <a:prstGeom prst="rect">
                      <a:avLst/>
                    </a:prstGeom>
                    <a:noFill/>
                    <a:ln>
                      <a:noFill/>
                    </a:ln>
                  </pic:spPr>
                </pic:pic>
              </a:graphicData>
            </a:graphic>
          </wp:inline>
        </w:drawing>
      </w:r>
    </w:p>
    <w:p>
      <w:pPr>
        <w:pStyle w:val="20"/>
        <w:spacing w:before="80"/>
        <w:ind w:left="0" w:firstLine="0"/>
        <w:jc w:val="center"/>
        <w:rPr>
          <w:rFonts w:ascii="仿宋" w:hAnsi="仿宋" w:eastAsia="仿宋" w:cs="仿宋"/>
          <w:color w:val="000000"/>
          <w:sz w:val="24"/>
          <w:szCs w:val="24"/>
        </w:rPr>
      </w:pPr>
      <w:bookmarkStart w:id="39" w:name="_Toc87559273"/>
      <w:r>
        <w:rPr>
          <w:rFonts w:hint="eastAsia" w:ascii="仿宋" w:hAnsi="仿宋" w:eastAsia="仿宋" w:cs="仿宋"/>
          <w:color w:val="000000"/>
          <w:sz w:val="24"/>
          <w:szCs w:val="24"/>
        </w:rPr>
        <w:t>图1-9不同类型用人单位分布</w:t>
      </w:r>
      <w:bookmarkEnd w:id="39"/>
    </w:p>
    <w:p>
      <w:pPr>
        <w:pStyle w:val="19"/>
        <w:rPr>
          <w:rFonts w:ascii="仿宋" w:hAnsi="仿宋" w:eastAsia="仿宋" w:cs="仿宋"/>
          <w:color w:val="000000"/>
          <w:sz w:val="28"/>
          <w:szCs w:val="28"/>
        </w:rPr>
      </w:pPr>
      <w:r>
        <w:rPr>
          <w:rFonts w:hint="eastAsia" w:ascii="仿宋" w:hAnsi="仿宋" w:eastAsia="仿宋" w:cs="仿宋"/>
          <w:color w:val="000000"/>
          <w:sz w:val="21"/>
          <w:szCs w:val="21"/>
        </w:rPr>
        <w:t>数据来源：麦可思-长春医学高等专科学校2021届毕业生培养质量评价数据。</w:t>
      </w:r>
    </w:p>
    <w:p>
      <w:pPr>
        <w:spacing w:line="360" w:lineRule="auto"/>
        <w:rPr>
          <w:rFonts w:ascii="仿宋" w:hAnsi="仿宋" w:eastAsia="仿宋" w:cs="仿宋"/>
          <w:color w:val="000000"/>
          <w:sz w:val="28"/>
          <w:szCs w:val="28"/>
        </w:rPr>
      </w:pPr>
    </w:p>
    <w:p>
      <w:pPr>
        <w:spacing w:line="360" w:lineRule="auto"/>
        <w:jc w:val="center"/>
        <w:rPr>
          <w:rFonts w:ascii="仿宋" w:hAnsi="仿宋" w:eastAsia="仿宋" w:cs="仿宋"/>
          <w:color w:val="000000"/>
          <w:sz w:val="28"/>
          <w:szCs w:val="28"/>
        </w:rPr>
      </w:pPr>
      <w:bookmarkStart w:id="40" w:name="fb42617a-da83-4038-8538-d0acd80d30f8"/>
      <w:bookmarkEnd w:id="40"/>
      <w:r>
        <w:rPr>
          <w:rFonts w:hint="eastAsia" w:ascii="仿宋" w:hAnsi="仿宋" w:eastAsia="仿宋" w:cs="仿宋"/>
          <w:sz w:val="28"/>
          <w:szCs w:val="28"/>
        </w:rPr>
        <w:drawing>
          <wp:inline distT="0" distB="0" distL="114300" distR="114300">
            <wp:extent cx="5219700" cy="2515235"/>
            <wp:effectExtent l="0" t="0" r="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22" cstate="print"/>
                    <a:stretch>
                      <a:fillRect/>
                    </a:stretch>
                  </pic:blipFill>
                  <pic:spPr>
                    <a:xfrm>
                      <a:off x="0" y="0"/>
                      <a:ext cx="5219700" cy="2515235"/>
                    </a:xfrm>
                    <a:prstGeom prst="rect">
                      <a:avLst/>
                    </a:prstGeom>
                    <a:noFill/>
                    <a:ln>
                      <a:noFill/>
                    </a:ln>
                  </pic:spPr>
                </pic:pic>
              </a:graphicData>
            </a:graphic>
          </wp:inline>
        </w:drawing>
      </w:r>
    </w:p>
    <w:p>
      <w:pPr>
        <w:pStyle w:val="20"/>
        <w:spacing w:before="80"/>
        <w:ind w:left="0" w:firstLine="0"/>
        <w:jc w:val="center"/>
        <w:rPr>
          <w:rFonts w:ascii="仿宋" w:hAnsi="仿宋" w:eastAsia="仿宋" w:cs="仿宋"/>
          <w:b w:val="0"/>
          <w:bCs/>
          <w:color w:val="000000"/>
          <w:sz w:val="28"/>
          <w:szCs w:val="28"/>
        </w:rPr>
      </w:pPr>
      <w:bookmarkStart w:id="41" w:name="_Toc87559274"/>
      <w:r>
        <w:rPr>
          <w:rFonts w:hint="eastAsia" w:ascii="仿宋" w:hAnsi="仿宋" w:eastAsia="仿宋" w:cs="仿宋"/>
          <w:color w:val="000000"/>
          <w:sz w:val="24"/>
          <w:szCs w:val="24"/>
        </w:rPr>
        <w:t>图1-10不同规模用人单位分布</w:t>
      </w:r>
      <w:bookmarkEnd w:id="41"/>
    </w:p>
    <w:p>
      <w:pPr>
        <w:spacing w:line="360" w:lineRule="auto"/>
        <w:rPr>
          <w:rFonts w:ascii="仿宋" w:hAnsi="仿宋" w:eastAsia="仿宋" w:cs="仿宋"/>
          <w:color w:val="000000"/>
          <w:sz w:val="28"/>
          <w:szCs w:val="28"/>
        </w:rPr>
      </w:pPr>
      <w:r>
        <w:rPr>
          <w:rFonts w:hint="eastAsia" w:ascii="仿宋" w:hAnsi="仿宋" w:eastAsia="仿宋" w:cs="仿宋"/>
          <w:color w:val="000000"/>
          <w:szCs w:val="21"/>
        </w:rPr>
        <w:t>数据来源：麦可思-长春医学高等专科学校2021届毕业生培养质量评价数据。</w:t>
      </w:r>
    </w:p>
    <w:p>
      <w:pPr>
        <w:pStyle w:val="21"/>
        <w:spacing w:line="360" w:lineRule="auto"/>
        <w:ind w:left="0" w:firstLine="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2.各学部及专业的用人单位流向</w:t>
      </w:r>
    </w:p>
    <w:p>
      <w:pPr>
        <w:pStyle w:val="18"/>
        <w:jc w:val="both"/>
        <w:rPr>
          <w:rFonts w:ascii="仿宋" w:hAnsi="仿宋" w:eastAsia="仿宋" w:cs="仿宋"/>
          <w:color w:val="000000"/>
          <w:sz w:val="28"/>
          <w:szCs w:val="28"/>
        </w:rPr>
      </w:pPr>
      <w:r>
        <w:rPr>
          <w:rFonts w:hint="eastAsia" w:ascii="仿宋" w:hAnsi="仿宋" w:eastAsia="仿宋" w:cs="仿宋"/>
          <w:color w:val="000000"/>
          <w:sz w:val="28"/>
          <w:szCs w:val="28"/>
        </w:rPr>
        <w:t>本校2021届多数学部及专业毕业生受雇用人单位的类型均主要为民营企业/个体，如临床医学部、医学技术学部，眼视光技术、口腔医学、医学</w:t>
      </w:r>
      <w:r>
        <w:rPr>
          <w:rFonts w:hint="eastAsia" w:ascii="仿宋" w:hAnsi="仿宋" w:eastAsia="仿宋" w:cs="仿宋"/>
          <w:sz w:val="28"/>
          <w:szCs w:val="28"/>
        </w:rPr>
        <w:t>美容技术专业等。</w:t>
      </w:r>
    </w:p>
    <w:p>
      <w:pPr>
        <w:pStyle w:val="5"/>
      </w:pPr>
    </w:p>
    <w:p>
      <w:pPr>
        <w:spacing w:line="360" w:lineRule="auto"/>
        <w:jc w:val="center"/>
        <w:rPr>
          <w:rFonts w:ascii="仿宋" w:hAnsi="仿宋" w:eastAsia="仿宋" w:cs="仿宋"/>
          <w:color w:val="000000"/>
          <w:sz w:val="28"/>
          <w:szCs w:val="28"/>
        </w:rPr>
      </w:pPr>
      <w:bookmarkStart w:id="42" w:name="87e58cf0-8a77-45dc-b7e2-caa615884e86"/>
      <w:bookmarkEnd w:id="42"/>
      <w:r>
        <w:drawing>
          <wp:inline distT="0" distB="0" distL="114300" distR="114300">
            <wp:extent cx="4572000" cy="2743200"/>
            <wp:effectExtent l="4445" t="4445" r="10795" b="10795"/>
            <wp:docPr id="7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pStyle w:val="20"/>
        <w:spacing w:before="80"/>
        <w:ind w:left="0" w:firstLine="0"/>
        <w:jc w:val="center"/>
        <w:rPr>
          <w:rFonts w:ascii="仿宋" w:hAnsi="仿宋" w:eastAsia="仿宋" w:cs="仿宋"/>
          <w:color w:val="000000"/>
          <w:sz w:val="24"/>
          <w:szCs w:val="24"/>
        </w:rPr>
      </w:pPr>
      <w:bookmarkStart w:id="43" w:name="_Toc87559277"/>
    </w:p>
    <w:p>
      <w:pPr>
        <w:pStyle w:val="20"/>
        <w:spacing w:before="80"/>
        <w:ind w:left="0" w:firstLine="0"/>
        <w:jc w:val="center"/>
        <w:rPr>
          <w:rFonts w:ascii="仿宋" w:hAnsi="仿宋" w:eastAsia="仿宋" w:cs="仿宋"/>
          <w:color w:val="000000"/>
          <w:sz w:val="24"/>
          <w:szCs w:val="24"/>
        </w:rPr>
      </w:pPr>
      <w:r>
        <w:rPr>
          <w:rFonts w:hint="eastAsia" w:ascii="仿宋" w:hAnsi="仿宋" w:eastAsia="仿宋" w:cs="仿宋"/>
          <w:color w:val="000000"/>
          <w:sz w:val="24"/>
          <w:szCs w:val="24"/>
        </w:rPr>
        <w:t>图1-11各学部毕业生的用人单位类型分布</w:t>
      </w:r>
      <w:bookmarkEnd w:id="43"/>
    </w:p>
    <w:p>
      <w:pPr>
        <w:pStyle w:val="20"/>
        <w:spacing w:before="80"/>
        <w:ind w:left="0" w:firstLine="0"/>
        <w:jc w:val="both"/>
        <w:rPr>
          <w:rFonts w:ascii="仿宋" w:hAnsi="仿宋" w:eastAsia="仿宋" w:cs="仿宋"/>
          <w:b w:val="0"/>
          <w:bCs/>
          <w:color w:val="000000"/>
          <w:sz w:val="21"/>
          <w:szCs w:val="21"/>
        </w:rPr>
      </w:pPr>
      <w:r>
        <w:rPr>
          <w:rFonts w:hint="eastAsia" w:ascii="仿宋" w:hAnsi="仿宋" w:eastAsia="仿宋" w:cs="仿宋"/>
          <w:b w:val="0"/>
          <w:bCs/>
          <w:color w:val="000000"/>
          <w:sz w:val="21"/>
          <w:szCs w:val="21"/>
        </w:rPr>
        <w:t>注：本图数据为百分制</w:t>
      </w:r>
    </w:p>
    <w:p>
      <w:pPr>
        <w:pStyle w:val="19"/>
        <w:rPr>
          <w:rFonts w:ascii="仿宋" w:hAnsi="仿宋" w:eastAsia="仿宋" w:cs="仿宋"/>
          <w:color w:val="000000"/>
          <w:sz w:val="21"/>
          <w:szCs w:val="21"/>
        </w:rPr>
      </w:pPr>
      <w:r>
        <w:rPr>
          <w:rFonts w:hint="eastAsia" w:ascii="仿宋" w:hAnsi="仿宋" w:eastAsia="仿宋" w:cs="仿宋"/>
          <w:color w:val="000000"/>
          <w:sz w:val="21"/>
          <w:szCs w:val="21"/>
        </w:rPr>
        <w:t>数据来源：麦可思-长春医学高等专科学校2021届毕业生培养质量评价数据。</w:t>
      </w:r>
    </w:p>
    <w:p>
      <w:pPr>
        <w:spacing w:line="360" w:lineRule="auto"/>
        <w:jc w:val="center"/>
        <w:rPr>
          <w:rFonts w:ascii="仿宋" w:hAnsi="仿宋" w:eastAsia="仿宋" w:cs="仿宋"/>
          <w:color w:val="000000"/>
          <w:sz w:val="28"/>
          <w:szCs w:val="28"/>
        </w:rPr>
      </w:pPr>
      <w:bookmarkStart w:id="44" w:name="c0578196-076a-4438-bb51-07dde6e50b7b"/>
      <w:bookmarkEnd w:id="44"/>
      <w:r>
        <w:rPr>
          <w:rFonts w:hint="eastAsia" w:ascii="仿宋" w:hAnsi="仿宋" w:eastAsia="仿宋" w:cs="仿宋"/>
          <w:sz w:val="28"/>
          <w:szCs w:val="28"/>
        </w:rPr>
        <w:drawing>
          <wp:inline distT="0" distB="0" distL="114300" distR="114300">
            <wp:extent cx="5219700" cy="6753860"/>
            <wp:effectExtent l="0" t="0" r="0" b="0"/>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pic:cNvPicPr>
                  </pic:nvPicPr>
                  <pic:blipFill>
                    <a:blip r:embed="rId24" cstate="print"/>
                    <a:stretch>
                      <a:fillRect/>
                    </a:stretch>
                  </pic:blipFill>
                  <pic:spPr>
                    <a:xfrm>
                      <a:off x="0" y="0"/>
                      <a:ext cx="5219700" cy="6753860"/>
                    </a:xfrm>
                    <a:prstGeom prst="rect">
                      <a:avLst/>
                    </a:prstGeom>
                    <a:noFill/>
                    <a:ln>
                      <a:noFill/>
                    </a:ln>
                  </pic:spPr>
                </pic:pic>
              </a:graphicData>
            </a:graphic>
          </wp:inline>
        </w:drawing>
      </w:r>
    </w:p>
    <w:p>
      <w:pPr>
        <w:pStyle w:val="20"/>
        <w:spacing w:before="80"/>
        <w:ind w:left="0" w:firstLine="0"/>
        <w:jc w:val="center"/>
        <w:rPr>
          <w:rFonts w:ascii="仿宋" w:hAnsi="仿宋" w:eastAsia="仿宋" w:cs="仿宋"/>
          <w:b w:val="0"/>
          <w:bCs/>
          <w:color w:val="000000"/>
          <w:sz w:val="28"/>
          <w:szCs w:val="28"/>
        </w:rPr>
      </w:pPr>
      <w:bookmarkStart w:id="45" w:name="_Toc87559278"/>
      <w:r>
        <w:rPr>
          <w:rFonts w:hint="eastAsia" w:ascii="仿宋" w:hAnsi="仿宋" w:eastAsia="仿宋" w:cs="仿宋"/>
          <w:color w:val="000000"/>
          <w:sz w:val="24"/>
          <w:szCs w:val="24"/>
        </w:rPr>
        <w:t>图1-12各专业毕业生的用人单位类型分布</w:t>
      </w:r>
      <w:bookmarkEnd w:id="45"/>
    </w:p>
    <w:p>
      <w:pPr>
        <w:pStyle w:val="19"/>
        <w:keepNext/>
        <w:rPr>
          <w:rFonts w:ascii="仿宋" w:hAnsi="仿宋" w:eastAsia="仿宋" w:cs="仿宋"/>
          <w:color w:val="000000"/>
          <w:sz w:val="21"/>
          <w:szCs w:val="21"/>
        </w:rPr>
      </w:pPr>
    </w:p>
    <w:p>
      <w:pPr>
        <w:pStyle w:val="19"/>
        <w:keepNext/>
        <w:rPr>
          <w:rFonts w:ascii="仿宋" w:hAnsi="仿宋" w:eastAsia="仿宋" w:cs="仿宋"/>
          <w:color w:val="000000"/>
          <w:sz w:val="21"/>
          <w:szCs w:val="21"/>
        </w:rPr>
      </w:pPr>
      <w:r>
        <w:rPr>
          <w:rFonts w:hint="eastAsia" w:ascii="仿宋" w:hAnsi="仿宋" w:eastAsia="仿宋" w:cs="仿宋"/>
          <w:color w:val="000000"/>
          <w:sz w:val="21"/>
          <w:szCs w:val="21"/>
        </w:rPr>
        <w:t>注：个别专业由于样本较少没有包括在内。</w:t>
      </w:r>
    </w:p>
    <w:p>
      <w:pPr>
        <w:pStyle w:val="19"/>
        <w:rPr>
          <w:rFonts w:ascii="仿宋" w:hAnsi="仿宋" w:eastAsia="仿宋" w:cs="仿宋"/>
          <w:color w:val="000000"/>
          <w:sz w:val="21"/>
          <w:szCs w:val="21"/>
        </w:rPr>
      </w:pPr>
      <w:r>
        <w:rPr>
          <w:rFonts w:hint="eastAsia" w:ascii="仿宋" w:hAnsi="仿宋" w:eastAsia="仿宋" w:cs="仿宋"/>
          <w:color w:val="000000"/>
          <w:sz w:val="21"/>
          <w:szCs w:val="21"/>
        </w:rPr>
        <w:t>数据来源：麦可思-长春医学高等专科学校2021届毕业生培养质量评价数据。</w:t>
      </w:r>
    </w:p>
    <w:p>
      <w:pPr>
        <w:pStyle w:val="18"/>
        <w:jc w:val="both"/>
        <w:rPr>
          <w:rFonts w:ascii="仿宋" w:hAnsi="仿宋" w:eastAsia="仿宋" w:cs="仿宋"/>
          <w:sz w:val="28"/>
          <w:szCs w:val="28"/>
        </w:rPr>
      </w:pPr>
      <w:r>
        <w:rPr>
          <w:rFonts w:hint="eastAsia" w:ascii="仿宋" w:hAnsi="仿宋" w:eastAsia="仿宋" w:cs="仿宋"/>
          <w:color w:val="000000"/>
          <w:sz w:val="28"/>
          <w:szCs w:val="28"/>
        </w:rPr>
        <w:t>本校2021届毕业生受雇用人单位的规模多数为300人及以下规模的用人单位，如临床医学部、健康学部、医学技术学部。</w:t>
      </w:r>
    </w:p>
    <w:p>
      <w:pPr>
        <w:spacing w:line="360" w:lineRule="auto"/>
        <w:jc w:val="center"/>
        <w:rPr>
          <w:rFonts w:ascii="仿宋" w:hAnsi="仿宋" w:eastAsia="仿宋" w:cs="仿宋"/>
          <w:color w:val="000000"/>
          <w:sz w:val="28"/>
          <w:szCs w:val="28"/>
        </w:rPr>
      </w:pPr>
      <w:bookmarkStart w:id="46" w:name="64f02bac-82ce-444d-9de1-9dbfe3548f86"/>
      <w:bookmarkEnd w:id="46"/>
      <w:r>
        <w:drawing>
          <wp:inline distT="0" distB="0" distL="114300" distR="114300">
            <wp:extent cx="4572000" cy="2743200"/>
            <wp:effectExtent l="4445" t="4445" r="10795" b="10795"/>
            <wp:docPr id="2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pStyle w:val="20"/>
        <w:spacing w:before="80"/>
        <w:ind w:left="0" w:firstLine="0"/>
        <w:jc w:val="center"/>
        <w:rPr>
          <w:rFonts w:ascii="仿宋" w:hAnsi="仿宋" w:eastAsia="仿宋" w:cs="仿宋"/>
          <w:color w:val="000000"/>
          <w:sz w:val="24"/>
          <w:szCs w:val="24"/>
        </w:rPr>
      </w:pPr>
      <w:bookmarkStart w:id="47" w:name="_Toc87559279"/>
      <w:r>
        <w:rPr>
          <w:rFonts w:hint="eastAsia" w:ascii="仿宋" w:hAnsi="仿宋" w:eastAsia="仿宋" w:cs="仿宋"/>
          <w:color w:val="000000"/>
          <w:sz w:val="24"/>
          <w:szCs w:val="24"/>
        </w:rPr>
        <w:t>图1-13各学部毕业生的用人单位规模分布</w:t>
      </w:r>
      <w:bookmarkEnd w:id="47"/>
    </w:p>
    <w:p>
      <w:pPr>
        <w:pStyle w:val="19"/>
        <w:rPr>
          <w:rFonts w:ascii="仿宋" w:hAnsi="仿宋" w:eastAsia="仿宋" w:cs="仿宋"/>
          <w:color w:val="000000"/>
          <w:sz w:val="21"/>
          <w:szCs w:val="21"/>
        </w:rPr>
      </w:pPr>
      <w:r>
        <w:rPr>
          <w:rFonts w:hint="eastAsia" w:ascii="仿宋" w:hAnsi="仿宋" w:eastAsia="仿宋" w:cs="仿宋"/>
          <w:color w:val="000000"/>
          <w:sz w:val="21"/>
          <w:szCs w:val="21"/>
        </w:rPr>
        <w:t>数据来源：麦可思-长春医学高等专科学校2021届毕业生培养质量评价数据。</w:t>
      </w:r>
      <w:bookmarkStart w:id="48" w:name="_Toc87559376"/>
      <w:bookmarkStart w:id="49" w:name="_Toc10178"/>
    </w:p>
    <w:p>
      <w:pPr>
        <w:pStyle w:val="19"/>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（四）就业地区流向</w:t>
      </w:r>
      <w:bookmarkEnd w:id="48"/>
      <w:bookmarkEnd w:id="49"/>
    </w:p>
    <w:p>
      <w:pPr>
        <w:pStyle w:val="19"/>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1.就业毕业生的地区流向</w:t>
      </w:r>
    </w:p>
    <w:p>
      <w:pPr>
        <w:pStyle w:val="19"/>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本校2021届已就业的毕业生中，有73.05%的人在吉林省就业，主要就业于长春市（52.81%）、吉林市（3.43%）等城市。从区域划分来看，就业毕业生主要为“一带一路”（87.53%）贡献人才力量。</w:t>
      </w:r>
      <w:bookmarkStart w:id="50" w:name="44ed21f2-5985-4813-b5b3-659739255d23"/>
      <w:bookmarkEnd w:id="50"/>
      <w:bookmarkStart w:id="51" w:name="_Toc87559281"/>
    </w:p>
    <w:p>
      <w:pPr>
        <w:pStyle w:val="19"/>
        <w:jc w:val="center"/>
        <w:rPr>
          <w:rFonts w:ascii="仿宋" w:hAnsi="仿宋" w:eastAsia="仿宋" w:cs="仿宋"/>
          <w:color w:val="000000"/>
          <w:sz w:val="28"/>
          <w:szCs w:val="28"/>
        </w:rPr>
      </w:pPr>
      <w:r>
        <w:rPr>
          <w:rFonts w:hint="eastAsia" w:ascii="仿宋" w:hAnsi="仿宋" w:eastAsia="仿宋" w:cs="仿宋"/>
          <w:sz w:val="28"/>
          <w:szCs w:val="28"/>
        </w:rPr>
        <w:drawing>
          <wp:inline distT="0" distB="0" distL="114300" distR="114300">
            <wp:extent cx="4572000" cy="1838960"/>
            <wp:effectExtent l="0" t="0" r="0" b="8890"/>
            <wp:docPr id="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pStyle w:val="19"/>
        <w:ind w:firstLine="482" w:firstLineChars="200"/>
        <w:jc w:val="center"/>
        <w:rPr>
          <w:rFonts w:ascii="仿宋" w:hAnsi="仿宋" w:eastAsia="仿宋" w:cs="仿宋"/>
          <w:b/>
          <w:bCs/>
          <w:color w:val="000000"/>
          <w:sz w:val="28"/>
          <w:szCs w:val="28"/>
        </w:rPr>
      </w:pPr>
      <w:r>
        <w:rPr>
          <w:rFonts w:hint="eastAsia" w:ascii="仿宋" w:hAnsi="仿宋" w:eastAsia="仿宋" w:cs="仿宋"/>
          <w:b/>
          <w:bCs/>
          <w:color w:val="000000"/>
          <w:sz w:val="24"/>
          <w:szCs w:val="24"/>
        </w:rPr>
        <w:t>图1-14毕业生在吉林省就业的比例</w:t>
      </w:r>
      <w:bookmarkEnd w:id="51"/>
    </w:p>
    <w:p>
      <w:pPr>
        <w:pStyle w:val="19"/>
        <w:rPr>
          <w:rFonts w:ascii="仿宋" w:hAnsi="仿宋" w:eastAsia="仿宋" w:cs="仿宋"/>
          <w:color w:val="000000"/>
          <w:sz w:val="28"/>
          <w:szCs w:val="28"/>
        </w:rPr>
      </w:pPr>
      <w:r>
        <w:rPr>
          <w:rFonts w:hint="eastAsia" w:ascii="仿宋" w:hAnsi="仿宋" w:eastAsia="仿宋" w:cs="仿宋"/>
          <w:color w:val="000000"/>
          <w:sz w:val="21"/>
          <w:szCs w:val="21"/>
        </w:rPr>
        <w:t>数据来源：</w:t>
      </w:r>
      <w:r>
        <w:rPr>
          <w:rFonts w:hint="eastAsia" w:ascii="仿宋" w:hAnsi="仿宋" w:eastAsia="仿宋" w:cs="仿宋"/>
          <w:sz w:val="21"/>
          <w:szCs w:val="21"/>
        </w:rPr>
        <w:t>全国高校毕业生就业管理系统</w:t>
      </w:r>
    </w:p>
    <w:p>
      <w:pPr>
        <w:spacing w:line="360" w:lineRule="auto"/>
        <w:jc w:val="center"/>
        <w:rPr>
          <w:rFonts w:ascii="仿宋" w:hAnsi="仿宋" w:eastAsia="仿宋" w:cs="仿宋"/>
          <w:color w:val="000000"/>
          <w:sz w:val="28"/>
          <w:szCs w:val="28"/>
        </w:rPr>
      </w:pPr>
      <w:r>
        <w:rPr>
          <w:rFonts w:hint="eastAsia" w:ascii="仿宋" w:hAnsi="仿宋" w:eastAsia="仿宋" w:cs="仿宋"/>
          <w:sz w:val="28"/>
          <w:szCs w:val="28"/>
        </w:rPr>
        <w:drawing>
          <wp:inline distT="0" distB="0" distL="114300" distR="114300">
            <wp:extent cx="3256915" cy="3237865"/>
            <wp:effectExtent l="0" t="0" r="4445" b="8255"/>
            <wp:docPr id="1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
                    <pic:cNvPicPr>
                      <a:picLocks noChangeAspect="1"/>
                    </pic:cNvPicPr>
                  </pic:nvPicPr>
                  <pic:blipFill>
                    <a:blip r:embed="rId27" cstate="print"/>
                    <a:stretch>
                      <a:fillRect/>
                    </a:stretch>
                  </pic:blipFill>
                  <pic:spPr>
                    <a:xfrm>
                      <a:off x="0" y="0"/>
                      <a:ext cx="3256915" cy="3237865"/>
                    </a:xfrm>
                    <a:prstGeom prst="rect">
                      <a:avLst/>
                    </a:prstGeom>
                    <a:noFill/>
                    <a:ln>
                      <a:noFill/>
                    </a:ln>
                  </pic:spPr>
                </pic:pic>
              </a:graphicData>
            </a:graphic>
          </wp:inline>
        </w:drawing>
      </w:r>
    </w:p>
    <w:p>
      <w:pPr>
        <w:pStyle w:val="20"/>
        <w:spacing w:before="80"/>
        <w:ind w:left="0" w:firstLine="0"/>
        <w:jc w:val="center"/>
        <w:rPr>
          <w:rFonts w:ascii="仿宋" w:hAnsi="仿宋" w:eastAsia="仿宋" w:cs="仿宋"/>
          <w:b w:val="0"/>
          <w:bCs/>
          <w:color w:val="000000"/>
          <w:sz w:val="28"/>
          <w:szCs w:val="28"/>
        </w:rPr>
      </w:pPr>
      <w:bookmarkStart w:id="52" w:name="_Toc87559282"/>
      <w:r>
        <w:rPr>
          <w:rFonts w:hint="eastAsia" w:ascii="仿宋" w:hAnsi="仿宋" w:eastAsia="仿宋" w:cs="仿宋"/>
          <w:color w:val="000000"/>
          <w:sz w:val="24"/>
          <w:szCs w:val="24"/>
        </w:rPr>
        <w:t>图1-15常见区域划分比例</w:t>
      </w:r>
      <w:bookmarkEnd w:id="52"/>
    </w:p>
    <w:p>
      <w:pPr>
        <w:pStyle w:val="19"/>
        <w:rPr>
          <w:rFonts w:ascii="仿宋" w:hAnsi="仿宋" w:eastAsia="仿宋" w:cs="仿宋"/>
          <w:color w:val="000000"/>
          <w:sz w:val="21"/>
          <w:szCs w:val="21"/>
        </w:rPr>
      </w:pPr>
    </w:p>
    <w:p>
      <w:pPr>
        <w:pStyle w:val="19"/>
        <w:rPr>
          <w:rFonts w:ascii="仿宋" w:hAnsi="仿宋" w:eastAsia="仿宋" w:cs="仿宋"/>
          <w:color w:val="000000"/>
          <w:sz w:val="21"/>
          <w:szCs w:val="21"/>
        </w:rPr>
      </w:pPr>
      <w:r>
        <w:rPr>
          <w:rFonts w:hint="eastAsia" w:ascii="仿宋" w:hAnsi="仿宋" w:eastAsia="仿宋" w:cs="仿宋"/>
          <w:color w:val="000000"/>
          <w:sz w:val="21"/>
          <w:szCs w:val="21"/>
        </w:rPr>
        <w:t>数据来源：麦可思-长春医学高等专科学校2021届毕业生培养质量评价数据。</w:t>
      </w:r>
    </w:p>
    <w:p>
      <w:pPr>
        <w:pStyle w:val="19"/>
        <w:rPr>
          <w:rFonts w:ascii="仿宋" w:hAnsi="仿宋" w:eastAsia="仿宋" w:cs="仿宋"/>
          <w:color w:val="000000"/>
          <w:sz w:val="28"/>
          <w:szCs w:val="28"/>
        </w:rPr>
      </w:pPr>
    </w:p>
    <w:p>
      <w:pPr>
        <w:widowControl/>
        <w:jc w:val="center"/>
        <w:rPr>
          <w:rFonts w:ascii="仿宋" w:hAnsi="仿宋" w:eastAsia="仿宋" w:cs="仿宋"/>
          <w:b/>
          <w:color w:val="000000"/>
          <w:sz w:val="24"/>
          <w:szCs w:val="24"/>
        </w:rPr>
      </w:pPr>
      <w:r>
        <w:rPr>
          <w:rFonts w:ascii="宋体" w:hAnsi="宋体" w:eastAsia="宋体" w:cs="宋体"/>
          <w:kern w:val="0"/>
          <w:sz w:val="24"/>
          <w:szCs w:val="24"/>
          <w:lang w:bidi="ar"/>
        </w:rPr>
        <w:drawing>
          <wp:inline distT="0" distB="0" distL="114300" distR="114300">
            <wp:extent cx="5762625" cy="2477770"/>
            <wp:effectExtent l="0" t="0" r="0" b="0"/>
            <wp:docPr id="2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descr="IMG_256"/>
                    <pic:cNvPicPr>
                      <a:picLocks noChangeAspect="1"/>
                    </pic:cNvPicPr>
                  </pic:nvPicPr>
                  <pic:blipFill>
                    <a:blip r:embed="rId28"/>
                    <a:stretch>
                      <a:fillRect/>
                    </a:stretch>
                  </pic:blipFill>
                  <pic:spPr>
                    <a:xfrm>
                      <a:off x="0" y="0"/>
                      <a:ext cx="5784159" cy="2487339"/>
                    </a:xfrm>
                    <a:prstGeom prst="rect">
                      <a:avLst/>
                    </a:prstGeom>
                    <a:noFill/>
                    <a:ln w="9525">
                      <a:noFill/>
                    </a:ln>
                  </pic:spPr>
                </pic:pic>
              </a:graphicData>
            </a:graphic>
          </wp:inline>
        </w:drawing>
      </w:r>
      <w:bookmarkStart w:id="53" w:name="_Toc87559283"/>
    </w:p>
    <w:p>
      <w:pPr>
        <w:widowControl/>
        <w:jc w:val="center"/>
        <w:rPr>
          <w:rFonts w:ascii="仿宋" w:hAnsi="仿宋" w:eastAsia="仿宋" w:cs="仿宋"/>
          <w:b/>
          <w:color w:val="000000"/>
          <w:sz w:val="24"/>
          <w:szCs w:val="24"/>
        </w:rPr>
      </w:pPr>
    </w:p>
    <w:p>
      <w:pPr>
        <w:widowControl/>
        <w:jc w:val="center"/>
        <w:rPr>
          <w:rFonts w:ascii="仿宋" w:hAnsi="仿宋" w:eastAsia="仿宋" w:cs="仿宋"/>
          <w:b/>
          <w:color w:val="000000"/>
          <w:sz w:val="24"/>
          <w:szCs w:val="24"/>
        </w:rPr>
      </w:pPr>
      <w:r>
        <w:rPr>
          <w:rFonts w:hint="eastAsia" w:ascii="仿宋" w:hAnsi="仿宋" w:eastAsia="仿宋" w:cs="仿宋"/>
          <w:b/>
          <w:color w:val="000000"/>
          <w:sz w:val="24"/>
          <w:szCs w:val="24"/>
        </w:rPr>
        <w:t>图1-16主要就业城市分布</w:t>
      </w:r>
      <w:bookmarkEnd w:id="53"/>
    </w:p>
    <w:p>
      <w:pPr>
        <w:widowControl/>
        <w:jc w:val="center"/>
        <w:rPr>
          <w:rFonts w:ascii="仿宋" w:hAnsi="仿宋" w:eastAsia="仿宋" w:cs="仿宋"/>
          <w:color w:val="000000"/>
          <w:sz w:val="28"/>
          <w:szCs w:val="28"/>
        </w:rPr>
      </w:pPr>
    </w:p>
    <w:p>
      <w:pPr>
        <w:pStyle w:val="19"/>
        <w:rPr>
          <w:rFonts w:ascii="仿宋" w:hAnsi="仿宋" w:eastAsia="仿宋" w:cs="仿宋"/>
          <w:color w:val="000000"/>
          <w:sz w:val="21"/>
          <w:szCs w:val="21"/>
        </w:rPr>
      </w:pPr>
      <w:r>
        <w:rPr>
          <w:rFonts w:hint="eastAsia" w:ascii="仿宋" w:hAnsi="仿宋" w:eastAsia="仿宋" w:cs="仿宋"/>
          <w:color w:val="000000"/>
          <w:sz w:val="21"/>
          <w:szCs w:val="21"/>
        </w:rPr>
        <w:t>数据来源：麦可思-长春医学高等专科学校2021届毕业生培养质量评价数据。</w:t>
      </w:r>
    </w:p>
    <w:p>
      <w:pPr>
        <w:pStyle w:val="19"/>
        <w:rPr>
          <w:rFonts w:ascii="仿宋" w:hAnsi="仿宋" w:eastAsia="仿宋" w:cs="仿宋"/>
          <w:color w:val="000000"/>
          <w:sz w:val="28"/>
          <w:szCs w:val="28"/>
        </w:rPr>
      </w:pPr>
    </w:p>
    <w:p>
      <w:pPr>
        <w:spacing w:line="360" w:lineRule="auto"/>
        <w:outlineLvl w:val="1"/>
        <w:rPr>
          <w:rFonts w:ascii="仿宋" w:hAnsi="仿宋" w:eastAsia="仿宋" w:cs="仿宋"/>
          <w:b/>
          <w:bCs/>
          <w:color w:val="000000"/>
          <w:sz w:val="28"/>
          <w:szCs w:val="28"/>
        </w:rPr>
      </w:pPr>
      <w:bookmarkStart w:id="54" w:name="_Toc32436"/>
      <w:r>
        <w:rPr>
          <w:rFonts w:hint="eastAsia" w:ascii="仿宋" w:hAnsi="仿宋" w:eastAsia="仿宋" w:cs="仿宋"/>
          <w:b/>
          <w:bCs/>
          <w:color w:val="000000"/>
          <w:sz w:val="28"/>
          <w:szCs w:val="28"/>
        </w:rPr>
        <w:t>四、毕业升学情况</w:t>
      </w:r>
      <w:bookmarkEnd w:id="54"/>
    </w:p>
    <w:p>
      <w:pPr>
        <w:pStyle w:val="18"/>
        <w:jc w:val="both"/>
        <w:rPr>
          <w:rFonts w:ascii="仿宋" w:hAnsi="仿宋" w:eastAsia="仿宋" w:cs="仿宋"/>
          <w:color w:val="000000"/>
          <w:sz w:val="28"/>
          <w:szCs w:val="28"/>
        </w:rPr>
      </w:pPr>
      <w:r>
        <w:rPr>
          <w:rFonts w:hint="eastAsia" w:ascii="仿宋" w:hAnsi="仿宋" w:eastAsia="仿宋" w:cs="仿宋"/>
          <w:color w:val="000000"/>
          <w:sz w:val="28"/>
          <w:szCs w:val="28"/>
        </w:rPr>
        <w:t>本校2021届毕业生的升学比例为24.73%，毕业生升学意愿较强。</w:t>
      </w:r>
    </w:p>
    <w:p>
      <w:pPr>
        <w:spacing w:line="360" w:lineRule="auto"/>
        <w:jc w:val="center"/>
        <w:rPr>
          <w:rFonts w:ascii="仿宋" w:hAnsi="仿宋" w:eastAsia="仿宋" w:cs="仿宋"/>
          <w:color w:val="000000"/>
          <w:sz w:val="28"/>
          <w:szCs w:val="28"/>
        </w:rPr>
      </w:pPr>
      <w:bookmarkStart w:id="55" w:name="0d100bff-93ac-41e1-869a-98e91876fc9b"/>
      <w:bookmarkEnd w:id="55"/>
      <w:r>
        <w:rPr>
          <w:rFonts w:hint="eastAsia" w:ascii="仿宋" w:hAnsi="仿宋" w:eastAsia="仿宋" w:cs="仿宋"/>
          <w:sz w:val="28"/>
          <w:szCs w:val="28"/>
        </w:rPr>
        <w:drawing>
          <wp:inline distT="0" distB="0" distL="114300" distR="114300">
            <wp:extent cx="5219700" cy="2515235"/>
            <wp:effectExtent l="0" t="0" r="0" b="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29" cstate="print"/>
                    <a:stretch>
                      <a:fillRect/>
                    </a:stretch>
                  </pic:blipFill>
                  <pic:spPr>
                    <a:xfrm>
                      <a:off x="0" y="0"/>
                      <a:ext cx="5219700" cy="2515235"/>
                    </a:xfrm>
                    <a:prstGeom prst="rect">
                      <a:avLst/>
                    </a:prstGeom>
                    <a:noFill/>
                    <a:ln>
                      <a:noFill/>
                    </a:ln>
                  </pic:spPr>
                </pic:pic>
              </a:graphicData>
            </a:graphic>
          </wp:inline>
        </w:drawing>
      </w:r>
    </w:p>
    <w:p>
      <w:pPr>
        <w:pStyle w:val="20"/>
        <w:spacing w:before="80"/>
        <w:ind w:left="0" w:firstLine="0"/>
        <w:jc w:val="center"/>
        <w:rPr>
          <w:rFonts w:ascii="仿宋" w:hAnsi="仿宋" w:eastAsia="仿宋" w:cs="仿宋"/>
          <w:b w:val="0"/>
          <w:bCs/>
          <w:color w:val="000000"/>
          <w:sz w:val="28"/>
          <w:szCs w:val="28"/>
        </w:rPr>
      </w:pPr>
      <w:bookmarkStart w:id="56" w:name="_Toc87559284"/>
      <w:r>
        <w:rPr>
          <w:rFonts w:hint="eastAsia" w:ascii="仿宋" w:hAnsi="仿宋" w:eastAsia="仿宋" w:cs="仿宋"/>
          <w:color w:val="000000"/>
          <w:sz w:val="24"/>
          <w:szCs w:val="24"/>
        </w:rPr>
        <w:t>图1-17毕业生的升学比例</w:t>
      </w:r>
      <w:bookmarkEnd w:id="56"/>
    </w:p>
    <w:p>
      <w:pPr>
        <w:pStyle w:val="19"/>
        <w:rPr>
          <w:rFonts w:ascii="仿宋" w:hAnsi="仿宋" w:eastAsia="仿宋" w:cs="仿宋"/>
          <w:b/>
          <w:bCs/>
          <w:color w:val="000000"/>
          <w:sz w:val="28"/>
          <w:szCs w:val="28"/>
        </w:rPr>
      </w:pPr>
      <w:r>
        <w:rPr>
          <w:rFonts w:hint="eastAsia" w:ascii="仿宋" w:hAnsi="仿宋" w:eastAsia="仿宋" w:cs="仿宋"/>
          <w:color w:val="000000"/>
          <w:sz w:val="21"/>
          <w:szCs w:val="21"/>
        </w:rPr>
        <w:t>数据来源：麦可思-长春医学高等专科学校2021届毕业生培养质量评价数据。</w:t>
      </w:r>
    </w:p>
    <w:p>
      <w:pPr>
        <w:pStyle w:val="19"/>
        <w:jc w:val="both"/>
        <w:outlineLvl w:val="1"/>
        <w:rPr>
          <w:rFonts w:ascii="仿宋" w:hAnsi="仿宋" w:eastAsia="仿宋" w:cs="仿宋"/>
          <w:b/>
          <w:bCs/>
          <w:color w:val="000000"/>
          <w:sz w:val="28"/>
          <w:szCs w:val="28"/>
        </w:rPr>
      </w:pPr>
      <w:bookmarkStart w:id="57" w:name="_Toc3722"/>
      <w:r>
        <w:rPr>
          <w:rFonts w:hint="eastAsia" w:ascii="仿宋" w:hAnsi="仿宋" w:eastAsia="仿宋" w:cs="仿宋"/>
          <w:b/>
          <w:bCs/>
          <w:color w:val="000000"/>
          <w:sz w:val="28"/>
          <w:szCs w:val="28"/>
        </w:rPr>
        <w:t>五、毕业生创业情况</w:t>
      </w:r>
      <w:bookmarkEnd w:id="57"/>
    </w:p>
    <w:p>
      <w:pPr>
        <w:pStyle w:val="21"/>
        <w:spacing w:line="360" w:lineRule="auto"/>
        <w:ind w:left="0" w:firstLine="0"/>
        <w:outlineLvl w:val="2"/>
        <w:rPr>
          <w:rFonts w:ascii="仿宋" w:hAnsi="仿宋" w:eastAsia="仿宋" w:cs="仿宋"/>
          <w:color w:val="006699"/>
          <w:sz w:val="28"/>
          <w:szCs w:val="28"/>
        </w:rPr>
      </w:pPr>
      <w:bookmarkStart w:id="58" w:name="_Toc5366"/>
      <w:r>
        <w:rPr>
          <w:rFonts w:hint="eastAsia" w:ascii="仿宋" w:hAnsi="仿宋" w:eastAsia="仿宋" w:cs="仿宋"/>
          <w:color w:val="000000" w:themeColor="text1"/>
          <w:sz w:val="28"/>
          <w:szCs w:val="28"/>
          <w14:textFill>
            <w14:solidFill>
              <w14:schemeClr w14:val="tx1"/>
            </w14:solidFill>
          </w14:textFill>
        </w:rPr>
        <w:t>（一）毕业生的自主创业比例</w:t>
      </w:r>
      <w:bookmarkEnd w:id="58"/>
    </w:p>
    <w:p>
      <w:pPr>
        <w:pStyle w:val="18"/>
        <w:jc w:val="both"/>
        <w:rPr>
          <w:rFonts w:ascii="仿宋" w:hAnsi="仿宋" w:eastAsia="仿宋" w:cs="仿宋"/>
          <w:color w:val="000000"/>
          <w:sz w:val="28"/>
          <w:szCs w:val="28"/>
        </w:rPr>
      </w:pPr>
      <w:r>
        <w:rPr>
          <w:rFonts w:hint="eastAsia" w:ascii="仿宋" w:hAnsi="仿宋" w:eastAsia="仿宋" w:cs="仿宋"/>
          <w:color w:val="000000"/>
          <w:sz w:val="28"/>
          <w:szCs w:val="28"/>
        </w:rPr>
        <w:t>本校2021届毕业生的自主创业比例为1.97%。</w:t>
      </w:r>
    </w:p>
    <w:p>
      <w:pPr>
        <w:spacing w:line="360" w:lineRule="auto"/>
        <w:jc w:val="center"/>
        <w:rPr>
          <w:rFonts w:ascii="仿宋" w:hAnsi="仿宋" w:eastAsia="仿宋" w:cs="仿宋"/>
          <w:color w:val="000000"/>
          <w:sz w:val="28"/>
          <w:szCs w:val="28"/>
        </w:rPr>
      </w:pPr>
      <w:bookmarkStart w:id="59" w:name="b25357e3-f593-4e6c-a6ae-8101007e41a0"/>
      <w:bookmarkEnd w:id="59"/>
      <w:bookmarkStart w:id="60" w:name="5b48cefb-4be7-4026-8a61-e055312faf0a"/>
      <w:r>
        <w:rPr>
          <w:rFonts w:hint="eastAsia" w:ascii="仿宋" w:hAnsi="仿宋" w:eastAsia="仿宋" w:cs="仿宋"/>
          <w:color w:val="000000"/>
          <w:sz w:val="28"/>
          <w:szCs w:val="28"/>
        </w:rPr>
        <w:drawing>
          <wp:inline distT="0" distB="0" distL="114300" distR="114300">
            <wp:extent cx="4877435" cy="2581910"/>
            <wp:effectExtent l="0" t="0" r="0" b="9525"/>
            <wp:docPr id="2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2"/>
                    <pic:cNvPicPr>
                      <a:picLocks noChangeAspect="1"/>
                    </pic:cNvPicPr>
                  </pic:nvPicPr>
                  <pic:blipFill>
                    <a:blip r:embed="rId30" cstate="print"/>
                    <a:stretch>
                      <a:fillRect/>
                    </a:stretch>
                  </pic:blipFill>
                  <pic:spPr>
                    <a:xfrm>
                      <a:off x="0" y="0"/>
                      <a:ext cx="4877435" cy="2581910"/>
                    </a:xfrm>
                    <a:prstGeom prst="rect">
                      <a:avLst/>
                    </a:prstGeom>
                    <a:noFill/>
                    <a:ln>
                      <a:noFill/>
                    </a:ln>
                  </pic:spPr>
                </pic:pic>
              </a:graphicData>
            </a:graphic>
          </wp:inline>
        </w:drawing>
      </w:r>
      <w:bookmarkEnd w:id="60"/>
    </w:p>
    <w:p>
      <w:pPr>
        <w:pStyle w:val="20"/>
        <w:spacing w:before="80"/>
        <w:ind w:left="0" w:firstLine="0"/>
        <w:jc w:val="center"/>
        <w:rPr>
          <w:rFonts w:ascii="仿宋" w:hAnsi="仿宋" w:eastAsia="仿宋" w:cs="仿宋"/>
          <w:b w:val="0"/>
          <w:bCs/>
          <w:color w:val="000000"/>
          <w:sz w:val="28"/>
          <w:szCs w:val="28"/>
        </w:rPr>
      </w:pPr>
      <w:bookmarkStart w:id="61" w:name="_Toc87559287"/>
      <w:r>
        <w:rPr>
          <w:rFonts w:hint="eastAsia" w:ascii="仿宋" w:hAnsi="仿宋" w:eastAsia="仿宋" w:cs="仿宋"/>
          <w:color w:val="000000"/>
          <w:sz w:val="24"/>
          <w:szCs w:val="24"/>
        </w:rPr>
        <w:t>图1-18毕业生的自主创业比例</w:t>
      </w:r>
      <w:bookmarkEnd w:id="61"/>
    </w:p>
    <w:p>
      <w:pPr>
        <w:pStyle w:val="19"/>
        <w:rPr>
          <w:rFonts w:ascii="仿宋" w:hAnsi="仿宋" w:eastAsia="仿宋" w:cs="仿宋"/>
          <w:color w:val="000000"/>
          <w:sz w:val="28"/>
          <w:szCs w:val="28"/>
        </w:rPr>
      </w:pPr>
      <w:r>
        <w:rPr>
          <w:rFonts w:hint="eastAsia" w:ascii="仿宋" w:hAnsi="仿宋" w:eastAsia="仿宋" w:cs="仿宋"/>
          <w:color w:val="000000"/>
          <w:sz w:val="21"/>
          <w:szCs w:val="21"/>
        </w:rPr>
        <w:t>数据来源：麦可思-长春医学高等专科学校2021届毕业生培养质量评价数据。</w:t>
      </w:r>
    </w:p>
    <w:p>
      <w:pPr>
        <w:pStyle w:val="21"/>
        <w:spacing w:line="360" w:lineRule="auto"/>
        <w:ind w:left="0" w:firstLine="0"/>
        <w:outlineLvl w:val="2"/>
        <w:rPr>
          <w:rFonts w:ascii="仿宋" w:hAnsi="仿宋" w:eastAsia="仿宋" w:cs="仿宋"/>
          <w:color w:val="006699"/>
          <w:sz w:val="28"/>
          <w:szCs w:val="28"/>
        </w:rPr>
      </w:pPr>
      <w:bookmarkStart w:id="62" w:name="_Toc17439"/>
      <w:r>
        <w:rPr>
          <w:rFonts w:hint="eastAsia" w:ascii="仿宋" w:hAnsi="仿宋" w:eastAsia="仿宋" w:cs="仿宋"/>
          <w:color w:val="000000" w:themeColor="text1"/>
          <w:sz w:val="28"/>
          <w:szCs w:val="28"/>
          <w14:textFill>
            <w14:solidFill>
              <w14:schemeClr w14:val="tx1"/>
            </w14:solidFill>
          </w14:textFill>
        </w:rPr>
        <w:t>（二）毕业生创业的主要原因</w:t>
      </w:r>
      <w:bookmarkEnd w:id="62"/>
    </w:p>
    <w:p>
      <w:pPr>
        <w:pStyle w:val="18"/>
        <w:jc w:val="both"/>
        <w:rPr>
          <w:rFonts w:ascii="仿宋" w:hAnsi="仿宋" w:eastAsia="仿宋" w:cs="仿宋"/>
          <w:color w:val="000000"/>
          <w:sz w:val="28"/>
          <w:szCs w:val="28"/>
        </w:rPr>
      </w:pPr>
      <w:r>
        <w:rPr>
          <w:rFonts w:hint="eastAsia" w:ascii="仿宋" w:hAnsi="仿宋" w:eastAsia="仿宋" w:cs="仿宋"/>
          <w:color w:val="000000"/>
          <w:sz w:val="28"/>
          <w:szCs w:val="28"/>
        </w:rPr>
        <w:t>本校毕业生选择自主创业的最主要原因是理想就是成为创业者（35%）、未来收入好（29%）、有好的创业项目（27%）。</w:t>
      </w:r>
    </w:p>
    <w:p>
      <w:pPr>
        <w:spacing w:line="360" w:lineRule="auto"/>
        <w:jc w:val="center"/>
        <w:rPr>
          <w:rFonts w:ascii="仿宋" w:hAnsi="仿宋" w:eastAsia="仿宋" w:cs="仿宋"/>
          <w:color w:val="000000"/>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drawing>
          <wp:inline distT="0" distB="0" distL="114300" distR="114300">
            <wp:extent cx="5219700" cy="2515235"/>
            <wp:effectExtent l="0" t="0" r="0" b="0"/>
            <wp:docPr id="2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3"/>
                    <pic:cNvPicPr>
                      <a:picLocks noChangeAspect="1"/>
                    </pic:cNvPicPr>
                  </pic:nvPicPr>
                  <pic:blipFill>
                    <a:blip r:embed="rId31" cstate="print"/>
                    <a:stretch>
                      <a:fillRect/>
                    </a:stretch>
                  </pic:blipFill>
                  <pic:spPr>
                    <a:xfrm>
                      <a:off x="0" y="0"/>
                      <a:ext cx="5219700" cy="2515235"/>
                    </a:xfrm>
                    <a:prstGeom prst="rect">
                      <a:avLst/>
                    </a:prstGeom>
                    <a:noFill/>
                    <a:ln>
                      <a:noFill/>
                    </a:ln>
                  </pic:spPr>
                </pic:pic>
              </a:graphicData>
            </a:graphic>
          </wp:inline>
        </w:drawing>
      </w:r>
    </w:p>
    <w:p>
      <w:pPr>
        <w:pStyle w:val="20"/>
        <w:spacing w:before="80"/>
        <w:ind w:left="0" w:firstLine="0"/>
        <w:jc w:val="center"/>
        <w:rPr>
          <w:rFonts w:ascii="仿宋" w:hAnsi="仿宋" w:eastAsia="仿宋" w:cs="仿宋"/>
          <w:color w:val="000000"/>
          <w:sz w:val="24"/>
          <w:szCs w:val="24"/>
        </w:rPr>
      </w:pPr>
      <w:bookmarkStart w:id="63" w:name="_Toc87559289"/>
      <w:r>
        <w:rPr>
          <w:rFonts w:hint="eastAsia" w:ascii="仿宋" w:hAnsi="仿宋" w:eastAsia="仿宋" w:cs="仿宋"/>
          <w:color w:val="000000"/>
          <w:sz w:val="24"/>
          <w:szCs w:val="24"/>
        </w:rPr>
        <w:t>图1-19毕业生自主创业的原因分布</w:t>
      </w:r>
      <w:bookmarkEnd w:id="63"/>
    </w:p>
    <w:p>
      <w:pPr>
        <w:pStyle w:val="19"/>
        <w:jc w:val="both"/>
        <w:rPr>
          <w:rFonts w:ascii="仿宋" w:hAnsi="仿宋" w:eastAsia="仿宋" w:cs="仿宋"/>
          <w:color w:val="000000"/>
          <w:sz w:val="28"/>
          <w:szCs w:val="28"/>
        </w:rPr>
      </w:pPr>
      <w:r>
        <w:rPr>
          <w:rFonts w:hint="eastAsia" w:ascii="仿宋" w:hAnsi="仿宋" w:eastAsia="仿宋" w:cs="仿宋"/>
          <w:color w:val="000000"/>
          <w:sz w:val="21"/>
          <w:szCs w:val="21"/>
        </w:rPr>
        <w:t>数据来源：麦可思-长春医学高等专科学校2021届毕业生培养质量评价数据。</w:t>
      </w:r>
    </w:p>
    <w:p>
      <w:pPr>
        <w:pStyle w:val="21"/>
        <w:spacing w:line="360" w:lineRule="auto"/>
        <w:ind w:left="0" w:firstLine="0"/>
        <w:outlineLvl w:val="2"/>
        <w:rPr>
          <w:rFonts w:ascii="仿宋" w:hAnsi="仿宋" w:eastAsia="仿宋" w:cs="仿宋"/>
          <w:color w:val="000000" w:themeColor="text1"/>
          <w:sz w:val="28"/>
          <w:szCs w:val="28"/>
          <w14:textFill>
            <w14:solidFill>
              <w14:schemeClr w14:val="tx1"/>
            </w14:solidFill>
          </w14:textFill>
        </w:rPr>
      </w:pPr>
      <w:bookmarkStart w:id="64" w:name="_Toc712"/>
      <w:r>
        <w:rPr>
          <w:rFonts w:hint="eastAsia" w:ascii="仿宋" w:hAnsi="仿宋" w:eastAsia="仿宋" w:cs="仿宋"/>
          <w:color w:val="000000" w:themeColor="text1"/>
          <w:sz w:val="28"/>
          <w:szCs w:val="28"/>
          <w14:textFill>
            <w14:solidFill>
              <w14:schemeClr w14:val="tx1"/>
            </w14:solidFill>
          </w14:textFill>
        </w:rPr>
        <w:t>（三）毕业生自主创业集中的行业类</w:t>
      </w:r>
      <w:bookmarkEnd w:id="64"/>
    </w:p>
    <w:p>
      <w:pPr>
        <w:pStyle w:val="18"/>
        <w:jc w:val="both"/>
        <w:rPr>
          <w:rFonts w:ascii="仿宋" w:hAnsi="仿宋" w:eastAsia="仿宋" w:cs="仿宋"/>
          <w:color w:val="000000"/>
          <w:sz w:val="28"/>
          <w:szCs w:val="28"/>
        </w:rPr>
      </w:pPr>
      <w:r>
        <w:rPr>
          <w:rFonts w:hint="eastAsia" w:ascii="仿宋" w:hAnsi="仿宋" w:eastAsia="仿宋" w:cs="仿宋"/>
          <w:color w:val="000000"/>
          <w:sz w:val="28"/>
          <w:szCs w:val="28"/>
        </w:rPr>
        <w:t>本校自主创业毕业生集中的主要行业类如下表所示。从表中可见，自主创业的毕业生主要集中的领域是医疗和社会护理服务业。</w:t>
      </w:r>
    </w:p>
    <w:p>
      <w:pPr>
        <w:pStyle w:val="20"/>
        <w:spacing w:before="80"/>
        <w:ind w:left="0" w:firstLine="0"/>
        <w:jc w:val="center"/>
      </w:pPr>
      <w:bookmarkStart w:id="65" w:name="_Toc87559290"/>
      <w:r>
        <w:rPr>
          <w:rFonts w:hint="eastAsia" w:ascii="仿宋" w:hAnsi="仿宋" w:eastAsia="仿宋" w:cs="仿宋"/>
          <w:color w:val="000000"/>
          <w:sz w:val="24"/>
          <w:szCs w:val="24"/>
        </w:rPr>
        <w:t>表1-11毕业生实际创业的行业类（合并数据）</w:t>
      </w:r>
      <w:bookmarkEnd w:id="65"/>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5"/>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60" w:type="dxa"/>
            <w:tcBorders>
              <w:top w:val="single" w:color="A6A6A6" w:sz="6" w:space="0"/>
              <w:left w:val="single" w:color="A6A6A6" w:sz="6" w:space="0"/>
              <w:bottom w:val="single" w:color="A6A6A6" w:sz="6" w:space="0"/>
              <w:right w:val="single" w:color="A6A6A6" w:sz="6" w:space="0"/>
            </w:tcBorders>
            <w:shd w:val="clear" w:color="auto" w:fill="006699"/>
            <w:tcMar>
              <w:top w:w="60" w:type="dxa"/>
              <w:bottom w:w="60" w:type="dxa"/>
            </w:tcMar>
            <w:vAlign w:val="center"/>
          </w:tcPr>
          <w:p>
            <w:pPr>
              <w:keepNext/>
              <w:spacing w:line="360" w:lineRule="auto"/>
              <w:jc w:val="center"/>
              <w:rPr>
                <w:rFonts w:ascii="仿宋" w:hAnsi="仿宋" w:eastAsia="仿宋" w:cs="仿宋"/>
                <w:b/>
                <w:color w:val="FFFFFF"/>
                <w:sz w:val="28"/>
                <w:szCs w:val="28"/>
              </w:rPr>
            </w:pPr>
            <w:r>
              <w:rPr>
                <w:rFonts w:hint="eastAsia" w:ascii="仿宋" w:hAnsi="仿宋" w:eastAsia="仿宋" w:cs="仿宋"/>
                <w:b/>
                <w:color w:val="FFFFFF"/>
                <w:sz w:val="28"/>
                <w:szCs w:val="28"/>
              </w:rPr>
              <w:t>行业类名称</w:t>
            </w:r>
          </w:p>
        </w:tc>
        <w:tc>
          <w:tcPr>
            <w:tcW w:w="360" w:type="dxa"/>
            <w:tcBorders>
              <w:top w:val="single" w:color="A6A6A6" w:sz="6" w:space="0"/>
              <w:left w:val="single" w:color="A6A6A6" w:sz="6" w:space="0"/>
              <w:bottom w:val="single" w:color="A6A6A6" w:sz="6" w:space="0"/>
              <w:right w:val="single" w:color="A6A6A6" w:sz="6" w:space="0"/>
            </w:tcBorders>
            <w:shd w:val="clear" w:color="auto" w:fill="006699"/>
            <w:tcMar>
              <w:top w:w="60" w:type="dxa"/>
              <w:bottom w:w="60" w:type="dxa"/>
            </w:tcMar>
            <w:vAlign w:val="center"/>
          </w:tcPr>
          <w:p>
            <w:pPr>
              <w:spacing w:line="360" w:lineRule="auto"/>
              <w:jc w:val="center"/>
              <w:rPr>
                <w:rFonts w:ascii="仿宋" w:hAnsi="仿宋" w:eastAsia="仿宋" w:cs="仿宋"/>
                <w:b/>
                <w:color w:val="FFFFFF"/>
                <w:sz w:val="28"/>
                <w:szCs w:val="28"/>
              </w:rPr>
            </w:pPr>
            <w:r>
              <w:rPr>
                <w:rFonts w:hint="eastAsia" w:ascii="仿宋" w:hAnsi="仿宋" w:eastAsia="仿宋" w:cs="仿宋"/>
                <w:b/>
                <w:color w:val="FFFFFF"/>
                <w:sz w:val="28"/>
                <w:szCs w:val="28"/>
              </w:rPr>
              <w:t>就业于该行业类的比例（%）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医疗和社会护理服务业</w:t>
            </w:r>
          </w:p>
        </w:tc>
        <w:tc>
          <w:tcPr>
            <w:tcW w:w="36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57.69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医药及设备制造业</w:t>
            </w:r>
          </w:p>
        </w:tc>
        <w:tc>
          <w:tcPr>
            <w:tcW w:w="36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零售业</w:t>
            </w:r>
          </w:p>
        </w:tc>
        <w:tc>
          <w:tcPr>
            <w:tcW w:w="36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住宿和餐饮业</w:t>
            </w:r>
          </w:p>
        </w:tc>
        <w:tc>
          <w:tcPr>
            <w:tcW w:w="36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金融业</w:t>
            </w:r>
          </w:p>
        </w:tc>
        <w:tc>
          <w:tcPr>
            <w:tcW w:w="36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3.85</w:t>
            </w:r>
          </w:p>
        </w:tc>
      </w:tr>
    </w:tbl>
    <w:p>
      <w:pPr>
        <w:pStyle w:val="19"/>
        <w:rPr>
          <w:rFonts w:ascii="仿宋" w:hAnsi="仿宋" w:eastAsia="仿宋" w:cs="仿宋"/>
          <w:color w:val="000000"/>
          <w:sz w:val="21"/>
          <w:szCs w:val="21"/>
        </w:rPr>
      </w:pPr>
      <w:r>
        <w:rPr>
          <w:rFonts w:hint="eastAsia" w:ascii="仿宋" w:hAnsi="仿宋" w:eastAsia="仿宋" w:cs="仿宋"/>
          <w:color w:val="000000"/>
          <w:sz w:val="21"/>
          <w:szCs w:val="21"/>
        </w:rPr>
        <w:t>数据来源：麦可思-长春医学高等专科学校2021届毕业生培养质量评价数据。</w:t>
      </w:r>
    </w:p>
    <w:p>
      <w:pPr>
        <w:pStyle w:val="19"/>
        <w:jc w:val="center"/>
        <w:outlineLvl w:val="0"/>
        <w:rPr>
          <w:rFonts w:ascii="仿宋" w:hAnsi="仿宋" w:eastAsia="仿宋" w:cs="仿宋"/>
          <w:b/>
          <w:bCs/>
          <w:color w:val="000000"/>
          <w:sz w:val="28"/>
          <w:szCs w:val="28"/>
        </w:rPr>
      </w:pPr>
      <w:bookmarkStart w:id="66" w:name="_Toc26636"/>
      <w:r>
        <w:rPr>
          <w:rFonts w:hint="eastAsia" w:ascii="仿宋" w:hAnsi="仿宋" w:eastAsia="仿宋" w:cs="仿宋"/>
          <w:b/>
          <w:bCs/>
          <w:color w:val="000000"/>
          <w:sz w:val="28"/>
          <w:szCs w:val="28"/>
        </w:rPr>
        <w:t>第二章 就业调研分析</w:t>
      </w:r>
      <w:bookmarkEnd w:id="66"/>
    </w:p>
    <w:p>
      <w:pPr>
        <w:pStyle w:val="19"/>
        <w:ind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就业创业工作评价反映学校就创业工作的落实效果，高质量的就创业工作能促进毕业生毕业后的就业落实。本章主要从毕业生对就业指导服务情况、创新创业教育情况的反馈来展现本校就业创业工作落实情况和落实效果。</w:t>
      </w:r>
    </w:p>
    <w:p>
      <w:pPr>
        <w:pStyle w:val="19"/>
        <w:jc w:val="both"/>
        <w:outlineLvl w:val="1"/>
        <w:rPr>
          <w:rFonts w:ascii="仿宋" w:hAnsi="仿宋" w:eastAsia="仿宋" w:cs="仿宋"/>
          <w:b/>
          <w:bCs/>
          <w:color w:val="000000"/>
          <w:sz w:val="28"/>
          <w:szCs w:val="28"/>
        </w:rPr>
      </w:pPr>
      <w:bookmarkStart w:id="67" w:name="_Toc883"/>
      <w:r>
        <w:rPr>
          <w:rFonts w:hint="eastAsia" w:ascii="仿宋" w:hAnsi="仿宋" w:eastAsia="仿宋" w:cs="仿宋"/>
          <w:b/>
          <w:bCs/>
          <w:color w:val="000000"/>
          <w:sz w:val="28"/>
          <w:szCs w:val="28"/>
        </w:rPr>
        <w:t>一、就业服务情况</w:t>
      </w:r>
      <w:bookmarkEnd w:id="67"/>
    </w:p>
    <w:p>
      <w:pPr>
        <w:pStyle w:val="21"/>
        <w:spacing w:line="360" w:lineRule="auto"/>
        <w:ind w:left="0" w:firstLine="0"/>
        <w:outlineLvl w:val="2"/>
        <w:rPr>
          <w:rFonts w:ascii="仿宋" w:hAnsi="仿宋" w:eastAsia="仿宋" w:cs="仿宋"/>
          <w:color w:val="000000" w:themeColor="text1"/>
          <w:sz w:val="28"/>
          <w:szCs w:val="28"/>
          <w14:textFill>
            <w14:solidFill>
              <w14:schemeClr w14:val="tx1"/>
            </w14:solidFill>
          </w14:textFill>
        </w:rPr>
      </w:pPr>
      <w:bookmarkStart w:id="68" w:name="_Toc727"/>
      <w:r>
        <w:rPr>
          <w:rFonts w:hint="eastAsia" w:ascii="仿宋" w:hAnsi="仿宋" w:eastAsia="仿宋" w:cs="仿宋"/>
          <w:color w:val="000000" w:themeColor="text1"/>
          <w:sz w:val="28"/>
          <w:szCs w:val="28"/>
          <w14:textFill>
            <w14:solidFill>
              <w14:schemeClr w14:val="tx1"/>
            </w14:solidFill>
          </w14:textFill>
        </w:rPr>
        <w:t>（一）就业指导服务工作总体满意度</w:t>
      </w:r>
      <w:bookmarkEnd w:id="68"/>
    </w:p>
    <w:p>
      <w:pPr>
        <w:pStyle w:val="18"/>
        <w:ind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本校2021届毕业生对就业服务工作的总体满意度为93%。</w:t>
      </w:r>
    </w:p>
    <w:p>
      <w:pPr>
        <w:pStyle w:val="5"/>
      </w:pPr>
    </w:p>
    <w:p>
      <w:pPr>
        <w:spacing w:line="360" w:lineRule="auto"/>
        <w:jc w:val="center"/>
        <w:rPr>
          <w:rFonts w:ascii="仿宋" w:hAnsi="仿宋" w:eastAsia="仿宋" w:cs="仿宋"/>
          <w:color w:val="000000"/>
          <w:sz w:val="28"/>
          <w:szCs w:val="28"/>
        </w:rPr>
      </w:pPr>
      <w:bookmarkStart w:id="69" w:name="dec94fea-aa9f-496d-a356-4af4c13e9931"/>
      <w:bookmarkEnd w:id="69"/>
      <w:r>
        <w:rPr>
          <w:rFonts w:hint="eastAsia" w:ascii="仿宋" w:hAnsi="仿宋" w:eastAsia="仿宋" w:cs="仿宋"/>
          <w:sz w:val="28"/>
          <w:szCs w:val="28"/>
        </w:rPr>
        <w:drawing>
          <wp:inline distT="0" distB="0" distL="114300" distR="114300">
            <wp:extent cx="5219065" cy="2428875"/>
            <wp:effectExtent l="0" t="0" r="0" b="0"/>
            <wp:docPr id="2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5"/>
                    <pic:cNvPicPr>
                      <a:picLocks noChangeAspect="1"/>
                    </pic:cNvPicPr>
                  </pic:nvPicPr>
                  <pic:blipFill>
                    <a:blip r:embed="rId32" cstate="print"/>
                    <a:stretch>
                      <a:fillRect/>
                    </a:stretch>
                  </pic:blipFill>
                  <pic:spPr>
                    <a:xfrm>
                      <a:off x="0" y="0"/>
                      <a:ext cx="5250920" cy="2444210"/>
                    </a:xfrm>
                    <a:prstGeom prst="rect">
                      <a:avLst/>
                    </a:prstGeom>
                    <a:noFill/>
                    <a:ln>
                      <a:noFill/>
                    </a:ln>
                  </pic:spPr>
                </pic:pic>
              </a:graphicData>
            </a:graphic>
          </wp:inline>
        </w:drawing>
      </w:r>
    </w:p>
    <w:p>
      <w:pPr>
        <w:pStyle w:val="20"/>
        <w:spacing w:before="80"/>
        <w:ind w:left="0" w:firstLine="0"/>
        <w:jc w:val="center"/>
        <w:rPr>
          <w:rFonts w:ascii="仿宋" w:hAnsi="仿宋" w:eastAsia="仿宋" w:cs="仿宋"/>
          <w:b w:val="0"/>
          <w:bCs/>
          <w:color w:val="000000"/>
          <w:sz w:val="28"/>
          <w:szCs w:val="28"/>
        </w:rPr>
      </w:pPr>
      <w:bookmarkStart w:id="70" w:name="_Toc87559296"/>
      <w:r>
        <w:rPr>
          <w:rFonts w:hint="eastAsia" w:ascii="仿宋" w:hAnsi="仿宋" w:eastAsia="仿宋" w:cs="仿宋"/>
          <w:color w:val="000000"/>
          <w:sz w:val="24"/>
          <w:szCs w:val="24"/>
        </w:rPr>
        <w:t>图2-1毕业生对就业服务工作的总体满意度</w:t>
      </w:r>
      <w:bookmarkEnd w:id="70"/>
    </w:p>
    <w:p>
      <w:pPr>
        <w:pStyle w:val="19"/>
        <w:rPr>
          <w:rFonts w:ascii="仿宋" w:hAnsi="仿宋" w:eastAsia="仿宋" w:cs="仿宋"/>
          <w:color w:val="000000"/>
          <w:sz w:val="21"/>
          <w:szCs w:val="21"/>
        </w:rPr>
      </w:pPr>
    </w:p>
    <w:p>
      <w:pPr>
        <w:pStyle w:val="19"/>
        <w:rPr>
          <w:rFonts w:ascii="仿宋" w:hAnsi="仿宋" w:eastAsia="仿宋" w:cs="仿宋"/>
          <w:color w:val="000000"/>
          <w:sz w:val="21"/>
          <w:szCs w:val="21"/>
        </w:rPr>
      </w:pPr>
      <w:r>
        <w:rPr>
          <w:rFonts w:hint="eastAsia" w:ascii="仿宋" w:hAnsi="仿宋" w:eastAsia="仿宋" w:cs="仿宋"/>
          <w:color w:val="000000"/>
          <w:sz w:val="21"/>
          <w:szCs w:val="21"/>
        </w:rPr>
        <w:t>数据来源：麦可思-长春医学高等专科学校2021届毕业生培养质量评价数据。</w:t>
      </w:r>
      <w:bookmarkStart w:id="71" w:name="_Toc13911"/>
    </w:p>
    <w:p>
      <w:pPr>
        <w:pStyle w:val="19"/>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（二）各学部毕业生对就业服务工作的评价</w:t>
      </w:r>
      <w:bookmarkEnd w:id="71"/>
    </w:p>
    <w:p>
      <w:pPr>
        <w:pStyle w:val="19"/>
        <w:ind w:firstLine="560" w:firstLineChars="200"/>
        <w:rPr>
          <w:rFonts w:ascii="仿宋" w:hAnsi="仿宋" w:eastAsia="仿宋" w:cs="仿宋"/>
          <w:sz w:val="28"/>
          <w:szCs w:val="28"/>
        </w:rPr>
      </w:pPr>
      <w:r>
        <w:rPr>
          <w:rFonts w:hint="eastAsia" w:ascii="仿宋" w:hAnsi="仿宋" w:eastAsia="仿宋" w:cs="仿宋"/>
          <w:color w:val="000000"/>
          <w:sz w:val="28"/>
          <w:szCs w:val="28"/>
        </w:rPr>
        <w:t>本校2021届毕业生对就业服务工作的总体满意度较高的学部是护理学部（95%）、药学部（94%），对就业服务工作的总体满意度较低的</w:t>
      </w:r>
      <w:r>
        <w:rPr>
          <w:rFonts w:hint="eastAsia" w:ascii="仿宋" w:hAnsi="仿宋" w:eastAsia="仿宋" w:cs="仿宋"/>
          <w:sz w:val="28"/>
          <w:szCs w:val="28"/>
        </w:rPr>
        <w:t>学部是健康学部（89%）。</w:t>
      </w:r>
    </w:p>
    <w:p>
      <w:pPr>
        <w:spacing w:line="360" w:lineRule="auto"/>
        <w:jc w:val="center"/>
        <w:rPr>
          <w:rFonts w:ascii="仿宋" w:hAnsi="仿宋" w:eastAsia="仿宋" w:cs="仿宋"/>
          <w:color w:val="000000"/>
          <w:sz w:val="28"/>
          <w:szCs w:val="28"/>
        </w:rPr>
      </w:pPr>
      <w:bookmarkStart w:id="72" w:name="fcb63a6d-8503-4b16-b684-1e5b6bc411e4"/>
      <w:bookmarkEnd w:id="72"/>
      <w:r>
        <w:drawing>
          <wp:inline distT="0" distB="0" distL="114300" distR="114300">
            <wp:extent cx="4572000" cy="2591435"/>
            <wp:effectExtent l="0" t="0" r="0" b="18415"/>
            <wp:docPr id="5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pPr>
        <w:pStyle w:val="20"/>
        <w:spacing w:before="80"/>
        <w:ind w:left="0" w:firstLine="0"/>
        <w:jc w:val="center"/>
        <w:rPr>
          <w:rFonts w:ascii="仿宋" w:hAnsi="仿宋" w:eastAsia="仿宋" w:cs="仿宋"/>
          <w:color w:val="000000"/>
          <w:sz w:val="24"/>
          <w:szCs w:val="24"/>
        </w:rPr>
      </w:pPr>
      <w:bookmarkStart w:id="73" w:name="_Toc87559301"/>
      <w:r>
        <w:rPr>
          <w:rFonts w:hint="eastAsia" w:ascii="仿宋" w:hAnsi="仿宋" w:eastAsia="仿宋" w:cs="仿宋"/>
          <w:color w:val="000000"/>
          <w:sz w:val="24"/>
          <w:szCs w:val="24"/>
        </w:rPr>
        <w:t>图2-2各学部毕业生对就业服务工作的总体满意度</w:t>
      </w:r>
      <w:bookmarkEnd w:id="73"/>
    </w:p>
    <w:p>
      <w:pPr>
        <w:pStyle w:val="19"/>
        <w:rPr>
          <w:rFonts w:ascii="仿宋" w:hAnsi="仿宋" w:eastAsia="仿宋" w:cs="仿宋"/>
          <w:color w:val="000000"/>
          <w:sz w:val="21"/>
          <w:szCs w:val="21"/>
        </w:rPr>
      </w:pPr>
      <w:r>
        <w:rPr>
          <w:rFonts w:hint="eastAsia" w:ascii="仿宋" w:hAnsi="仿宋" w:eastAsia="仿宋" w:cs="仿宋"/>
          <w:color w:val="000000"/>
          <w:sz w:val="21"/>
          <w:szCs w:val="21"/>
        </w:rPr>
        <w:t>数据来源：麦可思-长春医学高等专科学校2021届毕业生培养质量评价数据。</w:t>
      </w:r>
    </w:p>
    <w:p>
      <w:pPr>
        <w:pStyle w:val="21"/>
        <w:spacing w:line="360" w:lineRule="auto"/>
        <w:ind w:left="0" w:firstLine="0"/>
        <w:outlineLvl w:val="2"/>
        <w:rPr>
          <w:rFonts w:ascii="仿宋" w:hAnsi="仿宋" w:eastAsia="仿宋" w:cs="仿宋"/>
          <w:color w:val="006699"/>
          <w:sz w:val="28"/>
          <w:szCs w:val="28"/>
        </w:rPr>
      </w:pPr>
      <w:bookmarkStart w:id="74" w:name="_Toc21380"/>
      <w:r>
        <w:rPr>
          <w:rFonts w:hint="eastAsia" w:ascii="仿宋" w:hAnsi="仿宋" w:eastAsia="仿宋" w:cs="仿宋"/>
          <w:color w:val="000000" w:themeColor="text1"/>
          <w:sz w:val="28"/>
          <w:szCs w:val="28"/>
          <w14:textFill>
            <w14:solidFill>
              <w14:schemeClr w14:val="tx1"/>
            </w14:solidFill>
          </w14:textFill>
        </w:rPr>
        <w:t>（三）各项就业指导服务开展效果情况</w:t>
      </w:r>
      <w:bookmarkEnd w:id="74"/>
    </w:p>
    <w:p>
      <w:pPr>
        <w:pStyle w:val="18"/>
        <w:jc w:val="both"/>
        <w:rPr>
          <w:rFonts w:ascii="仿宋" w:hAnsi="仿宋" w:eastAsia="仿宋" w:cs="仿宋"/>
          <w:color w:val="000000"/>
          <w:sz w:val="28"/>
          <w:szCs w:val="28"/>
        </w:rPr>
      </w:pPr>
      <w:r>
        <w:rPr>
          <w:rFonts w:hint="eastAsia" w:ascii="仿宋" w:hAnsi="仿宋" w:eastAsia="仿宋" w:cs="仿宋"/>
          <w:color w:val="000000"/>
          <w:sz w:val="28"/>
          <w:szCs w:val="28"/>
        </w:rPr>
        <w:t>本校2021届毕业生中，有80%的人表示接受过母校提供的求职服务，学校求职服务工作落实效果较好。其中，毕业生接受“大学组织的线下招聘会”求职服务的比例（47%）最大，其有效性为87%；接受“辅导求职技能”、“发布招聘需求与薪资信息”求职服务的比例分别为22%、28%，其有效性（均为93%）较高。</w:t>
      </w:r>
    </w:p>
    <w:p>
      <w:pPr>
        <w:spacing w:line="360" w:lineRule="auto"/>
        <w:jc w:val="center"/>
        <w:rPr>
          <w:rFonts w:ascii="仿宋" w:hAnsi="仿宋" w:eastAsia="仿宋" w:cs="仿宋"/>
          <w:color w:val="000000"/>
          <w:sz w:val="24"/>
          <w:szCs w:val="24"/>
        </w:rPr>
      </w:pPr>
      <w:bookmarkStart w:id="75" w:name="0cbf0daf-8c54-4f65-afcc-b315a8f1ae4d"/>
      <w:bookmarkEnd w:id="75"/>
      <w:r>
        <w:rPr>
          <w:rFonts w:hint="eastAsia" w:ascii="仿宋" w:hAnsi="仿宋" w:eastAsia="仿宋" w:cs="仿宋"/>
          <w:sz w:val="28"/>
          <w:szCs w:val="28"/>
        </w:rPr>
        <w:drawing>
          <wp:inline distT="0" distB="0" distL="114300" distR="114300">
            <wp:extent cx="5219065" cy="2112010"/>
            <wp:effectExtent l="0" t="0" r="0" b="0"/>
            <wp:docPr id="2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7"/>
                    <pic:cNvPicPr>
                      <a:picLocks noChangeAspect="1"/>
                    </pic:cNvPicPr>
                  </pic:nvPicPr>
                  <pic:blipFill>
                    <a:blip r:embed="rId34" cstate="print"/>
                    <a:stretch>
                      <a:fillRect/>
                    </a:stretch>
                  </pic:blipFill>
                  <pic:spPr>
                    <a:xfrm>
                      <a:off x="0" y="0"/>
                      <a:ext cx="5228342" cy="2116140"/>
                    </a:xfrm>
                    <a:prstGeom prst="rect">
                      <a:avLst/>
                    </a:prstGeom>
                    <a:noFill/>
                    <a:ln>
                      <a:noFill/>
                    </a:ln>
                  </pic:spPr>
                </pic:pic>
              </a:graphicData>
            </a:graphic>
          </wp:inline>
        </w:drawing>
      </w:r>
      <w:bookmarkStart w:id="76" w:name="_Toc87559300"/>
    </w:p>
    <w:p>
      <w:pPr>
        <w:spacing w:line="360" w:lineRule="auto"/>
        <w:jc w:val="center"/>
        <w:rPr>
          <w:rFonts w:ascii="仿宋" w:hAnsi="仿宋" w:eastAsia="仿宋" w:cs="仿宋"/>
          <w:b/>
          <w:bCs/>
          <w:color w:val="000000"/>
          <w:sz w:val="28"/>
          <w:szCs w:val="28"/>
        </w:rPr>
      </w:pPr>
      <w:r>
        <w:rPr>
          <w:rFonts w:hint="eastAsia" w:ascii="仿宋" w:hAnsi="仿宋" w:eastAsia="仿宋" w:cs="仿宋"/>
          <w:b/>
          <w:bCs/>
          <w:color w:val="000000"/>
          <w:sz w:val="24"/>
          <w:szCs w:val="24"/>
        </w:rPr>
        <w:t>图2-3毕业生接受就业服务的比例及有效性评价（多选）</w:t>
      </w:r>
      <w:bookmarkEnd w:id="76"/>
    </w:p>
    <w:p>
      <w:pPr>
        <w:pStyle w:val="19"/>
        <w:rPr>
          <w:rFonts w:ascii="仿宋" w:hAnsi="仿宋" w:eastAsia="仿宋" w:cs="仿宋"/>
          <w:color w:val="000000"/>
          <w:sz w:val="28"/>
          <w:szCs w:val="28"/>
        </w:rPr>
      </w:pPr>
      <w:r>
        <w:rPr>
          <w:rFonts w:hint="eastAsia" w:ascii="仿宋" w:hAnsi="仿宋" w:eastAsia="仿宋" w:cs="仿宋"/>
          <w:color w:val="000000"/>
          <w:sz w:val="21"/>
          <w:szCs w:val="21"/>
        </w:rPr>
        <w:t>数据来源：麦可思-长春医学高等专科学校2021届毕业生培养质量评价数据。</w:t>
      </w:r>
    </w:p>
    <w:p>
      <w:pPr>
        <w:pStyle w:val="19"/>
        <w:numPr>
          <w:ilvl w:val="0"/>
          <w:numId w:val="3"/>
        </w:numPr>
        <w:outlineLvl w:val="1"/>
        <w:rPr>
          <w:rFonts w:ascii="仿宋" w:hAnsi="仿宋" w:eastAsia="仿宋" w:cs="仿宋"/>
          <w:b/>
          <w:bCs/>
          <w:color w:val="000000"/>
          <w:sz w:val="28"/>
          <w:szCs w:val="28"/>
        </w:rPr>
      </w:pPr>
      <w:bookmarkStart w:id="77" w:name="_Toc12003"/>
      <w:r>
        <w:rPr>
          <w:rFonts w:hint="eastAsia" w:ascii="仿宋" w:hAnsi="仿宋" w:eastAsia="仿宋" w:cs="仿宋"/>
          <w:b/>
          <w:bCs/>
          <w:color w:val="000000"/>
          <w:sz w:val="28"/>
          <w:szCs w:val="28"/>
        </w:rPr>
        <w:t>创新创业教育情况</w:t>
      </w:r>
      <w:bookmarkEnd w:id="77"/>
    </w:p>
    <w:p>
      <w:pPr>
        <w:pStyle w:val="19"/>
        <w:ind w:firstLine="560" w:firstLineChars="200"/>
        <w:outlineLvl w:val="1"/>
        <w:rPr>
          <w:rFonts w:ascii="仿宋" w:hAnsi="仿宋" w:eastAsia="仿宋" w:cs="仿宋"/>
          <w:color w:val="000000"/>
          <w:sz w:val="28"/>
          <w:szCs w:val="28"/>
        </w:rPr>
      </w:pPr>
      <w:bookmarkStart w:id="78" w:name="_Toc32039"/>
      <w:r>
        <w:rPr>
          <w:rFonts w:hint="eastAsia" w:ascii="仿宋" w:hAnsi="仿宋" w:eastAsia="仿宋" w:cs="仿宋"/>
          <w:color w:val="000000"/>
          <w:sz w:val="28"/>
          <w:szCs w:val="28"/>
        </w:rPr>
        <w:t>创新创业教育的开展有助于培养毕业生的创新意识，同时营造学校创新氛围。本校2021届毕业生接受的创新创业教育主要是创新创业课程（70%）；从有效性来看，毕业生对创新创业竞赛/训练和创新创业实践活动的有效性评价（分别为83%、85%）均在八成以上。</w:t>
      </w:r>
      <w:bookmarkEnd w:id="78"/>
    </w:p>
    <w:p>
      <w:pPr>
        <w:spacing w:line="360" w:lineRule="auto"/>
        <w:jc w:val="center"/>
        <w:rPr>
          <w:rFonts w:ascii="仿宋" w:hAnsi="仿宋" w:eastAsia="仿宋" w:cs="仿宋"/>
          <w:color w:val="000000"/>
          <w:sz w:val="28"/>
          <w:szCs w:val="28"/>
        </w:rPr>
      </w:pPr>
      <w:bookmarkStart w:id="79" w:name="e410a977-0ecd-4a0a-98ca-d8ddba5df565"/>
      <w:bookmarkEnd w:id="79"/>
      <w:r>
        <w:rPr>
          <w:rFonts w:hint="eastAsia" w:ascii="仿宋" w:hAnsi="仿宋" w:eastAsia="仿宋" w:cs="仿宋"/>
          <w:sz w:val="28"/>
          <w:szCs w:val="28"/>
        </w:rPr>
        <w:drawing>
          <wp:inline distT="0" distB="0" distL="114300" distR="114300">
            <wp:extent cx="5218430" cy="2628900"/>
            <wp:effectExtent l="0" t="0" r="0" b="0"/>
            <wp:docPr id="2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8"/>
                    <pic:cNvPicPr>
                      <a:picLocks noChangeAspect="1"/>
                    </pic:cNvPicPr>
                  </pic:nvPicPr>
                  <pic:blipFill>
                    <a:blip r:embed="rId35" cstate="print"/>
                    <a:stretch>
                      <a:fillRect/>
                    </a:stretch>
                  </pic:blipFill>
                  <pic:spPr>
                    <a:xfrm>
                      <a:off x="0" y="0"/>
                      <a:ext cx="5240606" cy="2639832"/>
                    </a:xfrm>
                    <a:prstGeom prst="rect">
                      <a:avLst/>
                    </a:prstGeom>
                    <a:noFill/>
                    <a:ln>
                      <a:noFill/>
                    </a:ln>
                  </pic:spPr>
                </pic:pic>
              </a:graphicData>
            </a:graphic>
          </wp:inline>
        </w:drawing>
      </w:r>
    </w:p>
    <w:p>
      <w:pPr>
        <w:pStyle w:val="20"/>
        <w:spacing w:before="80"/>
        <w:ind w:left="0" w:firstLine="0"/>
        <w:jc w:val="center"/>
        <w:rPr>
          <w:rFonts w:ascii="仿宋" w:hAnsi="仿宋" w:eastAsia="仿宋" w:cs="仿宋"/>
          <w:color w:val="000000"/>
          <w:sz w:val="24"/>
          <w:szCs w:val="24"/>
        </w:rPr>
      </w:pPr>
      <w:bookmarkStart w:id="80" w:name="_Toc87559303"/>
      <w:r>
        <w:rPr>
          <w:rFonts w:hint="eastAsia" w:ascii="仿宋" w:hAnsi="仿宋" w:eastAsia="仿宋" w:cs="仿宋"/>
          <w:color w:val="000000"/>
          <w:sz w:val="24"/>
          <w:szCs w:val="24"/>
        </w:rPr>
        <w:t>图2-4毕业生接受母校提供的创新创业教育及认为其有效的比例（多选）</w:t>
      </w:r>
      <w:bookmarkEnd w:id="80"/>
    </w:p>
    <w:p>
      <w:pPr>
        <w:pStyle w:val="19"/>
        <w:rPr>
          <w:rFonts w:ascii="仿宋" w:hAnsi="仿宋" w:eastAsia="仿宋" w:cs="仿宋"/>
          <w:b/>
          <w:bCs/>
          <w:color w:val="000000"/>
          <w:sz w:val="28"/>
          <w:szCs w:val="28"/>
        </w:rPr>
      </w:pPr>
      <w:r>
        <w:rPr>
          <w:rFonts w:hint="eastAsia" w:ascii="仿宋" w:hAnsi="仿宋" w:eastAsia="仿宋" w:cs="仿宋"/>
          <w:color w:val="000000"/>
          <w:sz w:val="21"/>
          <w:szCs w:val="21"/>
        </w:rPr>
        <w:t>数据来源：麦可思-长春医学高等专科学校2021届毕业生培养质量评价数据。</w:t>
      </w:r>
    </w:p>
    <w:p>
      <w:pPr>
        <w:spacing w:line="360" w:lineRule="auto"/>
        <w:outlineLvl w:val="1"/>
        <w:rPr>
          <w:rFonts w:ascii="仿宋" w:hAnsi="仿宋" w:eastAsia="仿宋" w:cs="仿宋"/>
          <w:b/>
          <w:bCs/>
          <w:color w:val="000000"/>
          <w:sz w:val="28"/>
          <w:szCs w:val="28"/>
        </w:rPr>
      </w:pPr>
      <w:bookmarkStart w:id="81" w:name="_Toc21804"/>
      <w:r>
        <w:rPr>
          <w:rFonts w:hint="eastAsia" w:ascii="仿宋" w:hAnsi="仿宋" w:eastAsia="仿宋" w:cs="仿宋"/>
          <w:b/>
          <w:bCs/>
          <w:color w:val="000000"/>
          <w:sz w:val="28"/>
          <w:szCs w:val="28"/>
        </w:rPr>
        <w:t>三、就业满意度</w:t>
      </w:r>
      <w:bookmarkEnd w:id="81"/>
      <w:bookmarkStart w:id="82" w:name="_Toc15331"/>
    </w:p>
    <w:p>
      <w:pPr>
        <w:spacing w:line="360" w:lineRule="auto"/>
        <w:outlineLvl w:val="1"/>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（一）毕业生的就业满意度</w:t>
      </w:r>
      <w:bookmarkEnd w:id="82"/>
    </w:p>
    <w:p>
      <w:pPr>
        <w:spacing w:line="360" w:lineRule="auto"/>
        <w:ind w:firstLine="560" w:firstLineChars="200"/>
        <w:outlineLvl w:val="1"/>
        <w:rPr>
          <w:rFonts w:ascii="仿宋" w:hAnsi="仿宋" w:eastAsia="仿宋" w:cs="仿宋"/>
          <w:color w:val="000000"/>
          <w:sz w:val="28"/>
          <w:szCs w:val="28"/>
        </w:rPr>
      </w:pPr>
      <w:r>
        <w:rPr>
          <w:rFonts w:hint="eastAsia" w:ascii="仿宋" w:hAnsi="仿宋" w:eastAsia="仿宋" w:cs="仿宋"/>
          <w:color w:val="000000"/>
          <w:sz w:val="28"/>
          <w:szCs w:val="28"/>
        </w:rPr>
        <w:t>本校2021届毕业生的就业满意度为78%，毕业生对就业整体较为满意。具体来看，本校2021届毕业生对工作氛围的满意度（93%）最高，其次是工作内容（89%）。</w:t>
      </w:r>
    </w:p>
    <w:p>
      <w:pPr>
        <w:spacing w:line="360" w:lineRule="auto"/>
        <w:jc w:val="center"/>
        <w:rPr>
          <w:rFonts w:ascii="仿宋" w:hAnsi="仿宋" w:eastAsia="仿宋" w:cs="仿宋"/>
          <w:color w:val="000000"/>
          <w:sz w:val="28"/>
          <w:szCs w:val="28"/>
        </w:rPr>
      </w:pPr>
      <w:bookmarkStart w:id="83" w:name="17afbe72-211f-41c9-90be-dbbc89c65145"/>
      <w:bookmarkEnd w:id="83"/>
      <w:r>
        <w:rPr>
          <w:rFonts w:hint="eastAsia" w:ascii="仿宋" w:hAnsi="仿宋" w:eastAsia="仿宋" w:cs="仿宋"/>
          <w:sz w:val="28"/>
          <w:szCs w:val="28"/>
        </w:rPr>
        <w:drawing>
          <wp:inline distT="0" distB="0" distL="114300" distR="114300">
            <wp:extent cx="4218940" cy="2542540"/>
            <wp:effectExtent l="0" t="0" r="2540" b="2540"/>
            <wp:docPr id="34"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6"/>
                    <pic:cNvPicPr>
                      <a:picLocks noChangeAspect="1"/>
                    </pic:cNvPicPr>
                  </pic:nvPicPr>
                  <pic:blipFill>
                    <a:blip r:embed="rId36" cstate="print"/>
                    <a:stretch>
                      <a:fillRect/>
                    </a:stretch>
                  </pic:blipFill>
                  <pic:spPr>
                    <a:xfrm>
                      <a:off x="0" y="0"/>
                      <a:ext cx="4218940" cy="2542540"/>
                    </a:xfrm>
                    <a:prstGeom prst="rect">
                      <a:avLst/>
                    </a:prstGeom>
                    <a:noFill/>
                    <a:ln>
                      <a:noFill/>
                    </a:ln>
                  </pic:spPr>
                </pic:pic>
              </a:graphicData>
            </a:graphic>
          </wp:inline>
        </w:drawing>
      </w:r>
    </w:p>
    <w:p>
      <w:pPr>
        <w:pStyle w:val="20"/>
        <w:spacing w:before="80"/>
        <w:ind w:left="0" w:firstLine="0"/>
        <w:jc w:val="center"/>
        <w:rPr>
          <w:rFonts w:ascii="仿宋" w:hAnsi="仿宋" w:eastAsia="仿宋" w:cs="仿宋"/>
          <w:color w:val="000000"/>
          <w:sz w:val="24"/>
          <w:szCs w:val="24"/>
        </w:rPr>
      </w:pPr>
      <w:bookmarkStart w:id="84" w:name="_Toc87559308"/>
      <w:r>
        <w:rPr>
          <w:rFonts w:hint="eastAsia" w:ascii="仿宋" w:hAnsi="仿宋" w:eastAsia="仿宋" w:cs="仿宋"/>
          <w:color w:val="000000"/>
          <w:sz w:val="24"/>
          <w:szCs w:val="24"/>
        </w:rPr>
        <w:t>图2-5毕业生的就业满意度</w:t>
      </w:r>
      <w:bookmarkEnd w:id="84"/>
    </w:p>
    <w:p>
      <w:pPr>
        <w:spacing w:line="360" w:lineRule="auto"/>
        <w:rPr>
          <w:rFonts w:ascii="仿宋" w:hAnsi="仿宋" w:eastAsia="仿宋" w:cs="仿宋"/>
          <w:color w:val="000000"/>
          <w:szCs w:val="21"/>
        </w:rPr>
      </w:pPr>
      <w:r>
        <w:rPr>
          <w:rFonts w:hint="eastAsia" w:ascii="仿宋" w:hAnsi="仿宋" w:eastAsia="仿宋" w:cs="仿宋"/>
          <w:color w:val="000000"/>
          <w:szCs w:val="21"/>
        </w:rPr>
        <w:t>数据来源：麦可思-长春医学高等专科学校2021届毕业生培养质量评价数据。</w:t>
      </w:r>
    </w:p>
    <w:p>
      <w:pPr>
        <w:pStyle w:val="21"/>
        <w:spacing w:line="360" w:lineRule="auto"/>
        <w:ind w:left="0" w:firstLine="0"/>
        <w:outlineLvl w:val="2"/>
        <w:rPr>
          <w:rFonts w:ascii="仿宋" w:hAnsi="仿宋" w:eastAsia="仿宋" w:cs="仿宋"/>
          <w:color w:val="000000" w:themeColor="text1"/>
          <w:sz w:val="28"/>
          <w:szCs w:val="28"/>
          <w14:textFill>
            <w14:solidFill>
              <w14:schemeClr w14:val="tx1"/>
            </w14:solidFill>
          </w14:textFill>
        </w:rPr>
      </w:pPr>
      <w:bookmarkStart w:id="85" w:name="_Toc7321"/>
      <w:r>
        <w:rPr>
          <w:rFonts w:hint="eastAsia" w:ascii="仿宋" w:hAnsi="仿宋" w:eastAsia="仿宋" w:cs="仿宋"/>
          <w:color w:val="000000" w:themeColor="text1"/>
          <w:sz w:val="28"/>
          <w:szCs w:val="28"/>
          <w14:textFill>
            <w14:solidFill>
              <w14:schemeClr w14:val="tx1"/>
            </w14:solidFill>
          </w14:textFill>
        </w:rPr>
        <w:t>（二）各学部及专业的就业满意度</w:t>
      </w:r>
      <w:bookmarkEnd w:id="85"/>
    </w:p>
    <w:p>
      <w:pPr>
        <w:pStyle w:val="18"/>
        <w:jc w:val="both"/>
        <w:rPr>
          <w:rFonts w:ascii="仿宋" w:hAnsi="仿宋" w:eastAsia="仿宋" w:cs="仿宋"/>
          <w:color w:val="FF0000"/>
          <w:sz w:val="28"/>
          <w:szCs w:val="28"/>
        </w:rPr>
      </w:pPr>
      <w:r>
        <w:rPr>
          <w:rFonts w:hint="eastAsia" w:ascii="仿宋" w:hAnsi="仿宋" w:eastAsia="仿宋" w:cs="仿宋"/>
          <w:color w:val="000000"/>
          <w:sz w:val="28"/>
          <w:szCs w:val="28"/>
        </w:rPr>
        <w:t>本校2021届毕业生就业满意度较高的学部是医学技术学部（83%）、药学部（83%）、临床医学部（82%），健康学部（70%）、护理学部（74%）</w:t>
      </w:r>
      <w:r>
        <w:rPr>
          <w:rFonts w:hint="eastAsia" w:ascii="仿宋" w:hAnsi="仿宋" w:eastAsia="仿宋" w:cs="仿宋"/>
          <w:sz w:val="28"/>
          <w:szCs w:val="28"/>
        </w:rPr>
        <w:t>毕业生的就业满意度排名靠后。</w:t>
      </w:r>
    </w:p>
    <w:p>
      <w:pPr>
        <w:spacing w:line="360" w:lineRule="auto"/>
        <w:jc w:val="center"/>
        <w:rPr>
          <w:rFonts w:ascii="仿宋" w:hAnsi="仿宋" w:eastAsia="仿宋" w:cs="仿宋"/>
          <w:color w:val="000000"/>
          <w:sz w:val="28"/>
          <w:szCs w:val="28"/>
        </w:rPr>
      </w:pPr>
      <w:bookmarkStart w:id="86" w:name="06a248a5-0cf2-417e-a717-7124bfe7f0d3"/>
      <w:bookmarkEnd w:id="86"/>
      <w:r>
        <w:drawing>
          <wp:inline distT="0" distB="0" distL="114300" distR="114300">
            <wp:extent cx="4572000" cy="2743200"/>
            <wp:effectExtent l="4445" t="4445" r="10795" b="10795"/>
            <wp:docPr id="3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pPr>
        <w:pStyle w:val="20"/>
        <w:spacing w:before="80"/>
        <w:ind w:left="0" w:firstLine="0"/>
        <w:jc w:val="center"/>
        <w:rPr>
          <w:rFonts w:ascii="仿宋" w:hAnsi="仿宋" w:eastAsia="仿宋" w:cs="仿宋"/>
          <w:b w:val="0"/>
          <w:bCs/>
          <w:color w:val="000000"/>
          <w:sz w:val="28"/>
          <w:szCs w:val="28"/>
        </w:rPr>
      </w:pPr>
      <w:bookmarkStart w:id="87" w:name="_Toc87559310"/>
      <w:r>
        <w:rPr>
          <w:rFonts w:hint="eastAsia" w:ascii="仿宋" w:hAnsi="仿宋" w:eastAsia="仿宋" w:cs="仿宋"/>
          <w:color w:val="000000"/>
          <w:sz w:val="24"/>
          <w:szCs w:val="24"/>
        </w:rPr>
        <w:t>图2-6各学部毕业生的就业满意度</w:t>
      </w:r>
      <w:bookmarkEnd w:id="87"/>
    </w:p>
    <w:p>
      <w:pPr>
        <w:pStyle w:val="19"/>
        <w:rPr>
          <w:rFonts w:ascii="仿宋" w:hAnsi="仿宋" w:eastAsia="仿宋" w:cs="仿宋"/>
          <w:color w:val="000000"/>
          <w:sz w:val="21"/>
          <w:szCs w:val="21"/>
        </w:rPr>
      </w:pPr>
      <w:r>
        <w:rPr>
          <w:rFonts w:hint="eastAsia" w:ascii="仿宋" w:hAnsi="仿宋" w:eastAsia="仿宋" w:cs="仿宋"/>
          <w:color w:val="000000"/>
          <w:sz w:val="21"/>
          <w:szCs w:val="21"/>
        </w:rPr>
        <w:t>数据来源：麦可思-长春医学高等专科学校2021届毕业生培养质量评价数据。</w:t>
      </w:r>
    </w:p>
    <w:p>
      <w:pPr>
        <w:pStyle w:val="19"/>
        <w:ind w:firstLine="560" w:firstLineChars="200"/>
        <w:rPr>
          <w:rFonts w:ascii="仿宋" w:hAnsi="仿宋" w:eastAsia="仿宋" w:cs="仿宋"/>
          <w:color w:val="000000"/>
          <w:sz w:val="28"/>
          <w:szCs w:val="28"/>
        </w:rPr>
      </w:pPr>
    </w:p>
    <w:p>
      <w:pPr>
        <w:pStyle w:val="19"/>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本校2021届毕业生就业满意度较高的专业是药学（94%）、眼视光技术（94%）、护理（中外合作办学）（92%）、口腔医学（91%），毕业生就业满意度较低的专业是中医养生保健（55%）。</w:t>
      </w:r>
    </w:p>
    <w:p>
      <w:pPr>
        <w:spacing w:line="360" w:lineRule="auto"/>
        <w:jc w:val="center"/>
        <w:rPr>
          <w:rFonts w:ascii="仿宋" w:hAnsi="仿宋" w:eastAsia="仿宋" w:cs="仿宋"/>
          <w:color w:val="000000"/>
          <w:sz w:val="28"/>
          <w:szCs w:val="28"/>
        </w:rPr>
      </w:pPr>
      <w:bookmarkStart w:id="88" w:name="1a44bf1b-91d9-4eac-b326-f3a87f5559aa"/>
      <w:bookmarkEnd w:id="88"/>
      <w:r>
        <w:rPr>
          <w:rFonts w:hint="eastAsia" w:ascii="仿宋" w:hAnsi="仿宋" w:eastAsia="仿宋" w:cs="仿宋"/>
          <w:sz w:val="28"/>
          <w:szCs w:val="28"/>
        </w:rPr>
        <w:drawing>
          <wp:inline distT="0" distB="0" distL="114300" distR="114300">
            <wp:extent cx="5219700" cy="6268085"/>
            <wp:effectExtent l="0" t="0" r="0" b="0"/>
            <wp:docPr id="36"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8"/>
                    <pic:cNvPicPr>
                      <a:picLocks noChangeAspect="1"/>
                    </pic:cNvPicPr>
                  </pic:nvPicPr>
                  <pic:blipFill>
                    <a:blip r:embed="rId38" cstate="print"/>
                    <a:stretch>
                      <a:fillRect/>
                    </a:stretch>
                  </pic:blipFill>
                  <pic:spPr>
                    <a:xfrm>
                      <a:off x="0" y="0"/>
                      <a:ext cx="5219700" cy="6268085"/>
                    </a:xfrm>
                    <a:prstGeom prst="rect">
                      <a:avLst/>
                    </a:prstGeom>
                    <a:noFill/>
                    <a:ln>
                      <a:noFill/>
                    </a:ln>
                  </pic:spPr>
                </pic:pic>
              </a:graphicData>
            </a:graphic>
          </wp:inline>
        </w:drawing>
      </w:r>
    </w:p>
    <w:p>
      <w:pPr>
        <w:pStyle w:val="20"/>
        <w:spacing w:before="80"/>
        <w:ind w:left="0" w:firstLine="0"/>
        <w:jc w:val="center"/>
        <w:rPr>
          <w:rFonts w:ascii="仿宋" w:hAnsi="仿宋" w:eastAsia="仿宋" w:cs="仿宋"/>
          <w:b w:val="0"/>
          <w:bCs/>
          <w:color w:val="000000"/>
          <w:sz w:val="28"/>
          <w:szCs w:val="28"/>
        </w:rPr>
      </w:pPr>
      <w:bookmarkStart w:id="89" w:name="_Toc87559311"/>
      <w:r>
        <w:rPr>
          <w:rFonts w:hint="eastAsia" w:ascii="仿宋" w:hAnsi="仿宋" w:eastAsia="仿宋" w:cs="仿宋"/>
          <w:color w:val="000000"/>
          <w:sz w:val="24"/>
          <w:szCs w:val="24"/>
        </w:rPr>
        <w:t>图2-7各专业毕业生的就业满意度</w:t>
      </w:r>
      <w:bookmarkEnd w:id="89"/>
    </w:p>
    <w:p>
      <w:pPr>
        <w:pStyle w:val="19"/>
        <w:widowControl w:val="0"/>
        <w:rPr>
          <w:rFonts w:ascii="仿宋" w:hAnsi="仿宋" w:eastAsia="仿宋" w:cs="仿宋"/>
          <w:color w:val="000000"/>
          <w:sz w:val="21"/>
          <w:szCs w:val="21"/>
        </w:rPr>
      </w:pPr>
      <w:r>
        <w:rPr>
          <w:rFonts w:hint="eastAsia" w:ascii="仿宋" w:hAnsi="仿宋" w:eastAsia="仿宋" w:cs="仿宋"/>
          <w:color w:val="000000"/>
          <w:sz w:val="21"/>
          <w:szCs w:val="21"/>
        </w:rPr>
        <w:t>注：个别专业因样本较少没有包括在内。</w:t>
      </w:r>
    </w:p>
    <w:p>
      <w:pPr>
        <w:spacing w:line="360" w:lineRule="auto"/>
        <w:rPr>
          <w:rFonts w:ascii="仿宋" w:hAnsi="仿宋" w:eastAsia="仿宋" w:cs="仿宋"/>
          <w:color w:val="000000"/>
          <w:szCs w:val="21"/>
        </w:rPr>
      </w:pPr>
      <w:r>
        <w:rPr>
          <w:rFonts w:hint="eastAsia" w:ascii="仿宋" w:hAnsi="仿宋" w:eastAsia="仿宋" w:cs="仿宋"/>
          <w:color w:val="000000"/>
          <w:szCs w:val="21"/>
        </w:rPr>
        <w:t>数据来源：麦可思-长春医学高等专科学校2021届毕业生培养质量评价数据。</w:t>
      </w:r>
    </w:p>
    <w:p>
      <w:pPr>
        <w:spacing w:line="360" w:lineRule="auto"/>
        <w:outlineLvl w:val="1"/>
        <w:rPr>
          <w:rFonts w:ascii="仿宋" w:hAnsi="仿宋" w:eastAsia="仿宋" w:cs="仿宋"/>
          <w:b/>
          <w:bCs/>
          <w:color w:val="000000"/>
          <w:sz w:val="28"/>
          <w:szCs w:val="28"/>
        </w:rPr>
      </w:pPr>
      <w:bookmarkStart w:id="90" w:name="_Toc22610"/>
      <w:r>
        <w:rPr>
          <w:rFonts w:hint="eastAsia" w:ascii="仿宋" w:hAnsi="仿宋" w:eastAsia="仿宋" w:cs="仿宋"/>
          <w:b/>
          <w:bCs/>
          <w:color w:val="000000"/>
          <w:sz w:val="28"/>
          <w:szCs w:val="28"/>
        </w:rPr>
        <w:t>四、求职过程</w:t>
      </w:r>
      <w:bookmarkEnd w:id="90"/>
    </w:p>
    <w:p>
      <w:pPr>
        <w:pStyle w:val="18"/>
        <w:jc w:val="both"/>
        <w:rPr>
          <w:rFonts w:ascii="仿宋" w:hAnsi="仿宋" w:eastAsia="仿宋" w:cs="仿宋"/>
          <w:color w:val="000000"/>
          <w:sz w:val="28"/>
          <w:szCs w:val="28"/>
        </w:rPr>
      </w:pPr>
      <w:r>
        <w:rPr>
          <w:rFonts w:hint="eastAsia" w:ascii="仿宋" w:hAnsi="仿宋" w:eastAsia="仿宋" w:cs="仿宋"/>
          <w:color w:val="000000"/>
          <w:sz w:val="28"/>
          <w:szCs w:val="28"/>
        </w:rPr>
        <w:t>本校2021届毕业生平均收到面试机会4.63次，收到3.10份录用通知，平均求职时间为2.13个月，求职所花费用为429元。</w:t>
      </w:r>
    </w:p>
    <w:p>
      <w:pPr>
        <w:spacing w:line="360" w:lineRule="auto"/>
        <w:jc w:val="center"/>
        <w:rPr>
          <w:color w:val="000000"/>
        </w:rPr>
      </w:pPr>
      <w:r>
        <w:drawing>
          <wp:inline distT="0" distB="0" distL="114300" distR="114300">
            <wp:extent cx="5123815" cy="2238375"/>
            <wp:effectExtent l="0" t="0" r="12065" b="1905"/>
            <wp:docPr id="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pic:cNvPicPr>
                      <a:picLocks noChangeAspect="1"/>
                    </pic:cNvPicPr>
                  </pic:nvPicPr>
                  <pic:blipFill>
                    <a:blip r:embed="rId39"/>
                    <a:stretch>
                      <a:fillRect/>
                    </a:stretch>
                  </pic:blipFill>
                  <pic:spPr>
                    <a:xfrm>
                      <a:off x="0" y="0"/>
                      <a:ext cx="5123815" cy="2238375"/>
                    </a:xfrm>
                    <a:prstGeom prst="rect">
                      <a:avLst/>
                    </a:prstGeom>
                    <a:noFill/>
                    <a:ln>
                      <a:noFill/>
                    </a:ln>
                  </pic:spPr>
                </pic:pic>
              </a:graphicData>
            </a:graphic>
          </wp:inline>
        </w:drawing>
      </w:r>
    </w:p>
    <w:p>
      <w:pPr>
        <w:pStyle w:val="20"/>
        <w:spacing w:before="80"/>
        <w:ind w:left="0" w:firstLine="0"/>
        <w:jc w:val="center"/>
        <w:rPr>
          <w:rFonts w:ascii="仿宋" w:hAnsi="仿宋" w:eastAsia="仿宋" w:cs="仿宋"/>
          <w:color w:val="000000"/>
          <w:sz w:val="24"/>
          <w:szCs w:val="24"/>
        </w:rPr>
      </w:pPr>
      <w:bookmarkStart w:id="91" w:name="_Toc87559295"/>
      <w:r>
        <w:rPr>
          <w:rFonts w:hint="eastAsia" w:ascii="仿宋" w:hAnsi="仿宋" w:eastAsia="仿宋" w:cs="仿宋"/>
          <w:color w:val="000000"/>
          <w:sz w:val="24"/>
          <w:szCs w:val="24"/>
        </w:rPr>
        <w:t>图2-8毕业生的求职过程</w:t>
      </w:r>
      <w:bookmarkEnd w:id="91"/>
    </w:p>
    <w:p>
      <w:pPr>
        <w:pStyle w:val="19"/>
        <w:rPr>
          <w:rFonts w:ascii="仿宋" w:hAnsi="仿宋" w:eastAsia="仿宋" w:cs="仿宋"/>
          <w:color w:val="000000"/>
          <w:sz w:val="21"/>
          <w:szCs w:val="21"/>
        </w:rPr>
        <w:sectPr>
          <w:footnotePr>
            <w:numRestart w:val="eachPage"/>
          </w:footnotePr>
          <w:pgSz w:w="11906" w:h="16838"/>
          <w:pgMar w:top="1984" w:right="1531" w:bottom="1701" w:left="1701" w:header="992" w:footer="850" w:gutter="0"/>
          <w:cols w:space="720" w:num="1"/>
          <w:docGrid w:linePitch="360" w:charSpace="0"/>
        </w:sectPr>
      </w:pPr>
      <w:r>
        <w:rPr>
          <w:rFonts w:hint="eastAsia" w:ascii="仿宋" w:hAnsi="仿宋" w:eastAsia="仿宋" w:cs="仿宋"/>
          <w:color w:val="000000"/>
          <w:sz w:val="21"/>
          <w:szCs w:val="21"/>
        </w:rPr>
        <w:t>数据来源：麦可思-长春医学高等专科学校2021届毕业生培养质量评价数据。</w:t>
      </w:r>
    </w:p>
    <w:p>
      <w:pPr>
        <w:spacing w:line="360" w:lineRule="auto"/>
        <w:jc w:val="center"/>
        <w:outlineLvl w:val="0"/>
        <w:rPr>
          <w:rFonts w:ascii="仿宋" w:hAnsi="仿宋" w:eastAsia="仿宋" w:cs="仿宋"/>
          <w:b/>
          <w:bCs/>
          <w:color w:val="000000"/>
          <w:sz w:val="28"/>
          <w:szCs w:val="28"/>
        </w:rPr>
      </w:pPr>
      <w:bookmarkStart w:id="92" w:name="_Toc30279"/>
      <w:r>
        <w:rPr>
          <w:rFonts w:hint="eastAsia" w:ascii="仿宋" w:hAnsi="仿宋" w:eastAsia="仿宋" w:cs="仿宋"/>
          <w:b/>
          <w:bCs/>
          <w:color w:val="000000"/>
          <w:sz w:val="28"/>
          <w:szCs w:val="28"/>
        </w:rPr>
        <w:t>第三章 就业发展趋势分析</w:t>
      </w:r>
      <w:bookmarkEnd w:id="92"/>
    </w:p>
    <w:p>
      <w:pPr>
        <w:spacing w:line="360" w:lineRule="auto"/>
        <w:outlineLvl w:val="1"/>
        <w:rPr>
          <w:rFonts w:ascii="仿宋" w:hAnsi="仿宋" w:eastAsia="仿宋" w:cs="仿宋"/>
          <w:b/>
          <w:bCs/>
          <w:color w:val="000000"/>
          <w:sz w:val="28"/>
          <w:szCs w:val="28"/>
        </w:rPr>
      </w:pPr>
      <w:bookmarkStart w:id="93" w:name="_Toc10491"/>
      <w:r>
        <w:rPr>
          <w:rFonts w:hint="eastAsia" w:ascii="仿宋" w:hAnsi="仿宋" w:eastAsia="仿宋" w:cs="仿宋"/>
          <w:b/>
          <w:bCs/>
          <w:color w:val="000000"/>
          <w:sz w:val="28"/>
          <w:szCs w:val="28"/>
        </w:rPr>
        <w:t>一、毕业去向落实率变化趋势</w:t>
      </w:r>
      <w:bookmarkEnd w:id="93"/>
    </w:p>
    <w:p>
      <w:pPr>
        <w:pStyle w:val="18"/>
        <w:jc w:val="both"/>
        <w:rPr>
          <w:rFonts w:ascii="仿宋" w:hAnsi="仿宋" w:eastAsia="仿宋" w:cs="仿宋"/>
          <w:color w:val="000000"/>
          <w:sz w:val="28"/>
          <w:szCs w:val="28"/>
        </w:rPr>
      </w:pPr>
      <w:r>
        <w:rPr>
          <w:rFonts w:hint="eastAsia" w:ascii="仿宋" w:hAnsi="仿宋" w:eastAsia="仿宋" w:cs="仿宋"/>
          <w:color w:val="000000"/>
          <w:sz w:val="28"/>
          <w:szCs w:val="28"/>
        </w:rPr>
        <w:t>本校2021届毕业生的毕业去向落实率为90.44%，与本校2020届（93.38%）基本持平。</w:t>
      </w:r>
    </w:p>
    <w:p>
      <w:pPr>
        <w:spacing w:line="360" w:lineRule="auto"/>
        <w:jc w:val="center"/>
        <w:rPr>
          <w:rFonts w:ascii="仿宋" w:hAnsi="仿宋" w:eastAsia="仿宋" w:cs="仿宋"/>
          <w:sz w:val="28"/>
          <w:szCs w:val="28"/>
        </w:rPr>
      </w:pPr>
      <w:r>
        <w:rPr>
          <w:rFonts w:hint="eastAsia" w:ascii="仿宋" w:hAnsi="仿宋" w:eastAsia="仿宋" w:cs="仿宋"/>
          <w:sz w:val="28"/>
          <w:szCs w:val="28"/>
        </w:rPr>
        <w:drawing>
          <wp:inline distT="0" distB="0" distL="114300" distR="114300">
            <wp:extent cx="4572000" cy="2374900"/>
            <wp:effectExtent l="0" t="0" r="0" b="6350"/>
            <wp:docPr id="2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pPr>
        <w:pStyle w:val="20"/>
        <w:spacing w:before="80"/>
        <w:ind w:left="0" w:firstLine="0"/>
        <w:jc w:val="center"/>
        <w:rPr>
          <w:rFonts w:ascii="仿宋" w:hAnsi="仿宋" w:eastAsia="仿宋" w:cs="仿宋"/>
          <w:color w:val="000000"/>
          <w:sz w:val="24"/>
          <w:szCs w:val="24"/>
        </w:rPr>
      </w:pPr>
      <w:bookmarkStart w:id="94" w:name="_Toc87559324"/>
      <w:r>
        <w:rPr>
          <w:rFonts w:hint="eastAsia" w:ascii="仿宋" w:hAnsi="仿宋" w:eastAsia="仿宋" w:cs="仿宋"/>
          <w:color w:val="000000"/>
          <w:sz w:val="24"/>
          <w:szCs w:val="24"/>
        </w:rPr>
        <w:t>图3-1 毕业去落实率变化趋势</w:t>
      </w:r>
      <w:bookmarkEnd w:id="94"/>
    </w:p>
    <w:p>
      <w:pPr>
        <w:spacing w:line="360" w:lineRule="auto"/>
        <w:rPr>
          <w:rFonts w:ascii="仿宋" w:hAnsi="仿宋" w:eastAsia="仿宋" w:cs="仿宋"/>
          <w:szCs w:val="21"/>
        </w:rPr>
      </w:pPr>
      <w:r>
        <w:rPr>
          <w:rFonts w:hint="eastAsia" w:ascii="仿宋" w:hAnsi="仿宋" w:eastAsia="仿宋" w:cs="仿宋"/>
          <w:szCs w:val="21"/>
        </w:rPr>
        <w:t>数据来源：全国高校毕业生就业管理系统</w:t>
      </w:r>
    </w:p>
    <w:p>
      <w:pPr>
        <w:spacing w:line="360" w:lineRule="auto"/>
        <w:ind w:firstLine="560" w:firstLineChars="200"/>
        <w:rPr>
          <w:rFonts w:ascii="仿宋" w:hAnsi="仿宋" w:eastAsia="仿宋" w:cs="仿宋"/>
          <w:sz w:val="28"/>
          <w:szCs w:val="28"/>
        </w:rPr>
      </w:pPr>
      <w:r>
        <w:rPr>
          <w:rFonts w:hint="eastAsia" w:ascii="仿宋" w:hAnsi="仿宋" w:eastAsia="仿宋" w:cs="仿宋"/>
          <w:color w:val="000000"/>
          <w:sz w:val="28"/>
          <w:szCs w:val="28"/>
        </w:rPr>
        <w:t>学部层面，</w:t>
      </w:r>
      <w:bookmarkStart w:id="95" w:name="_Hlk86329869"/>
      <w:r>
        <w:rPr>
          <w:rFonts w:hint="eastAsia" w:ascii="仿宋" w:hAnsi="仿宋" w:eastAsia="仿宋" w:cs="仿宋"/>
          <w:color w:val="000000"/>
          <w:sz w:val="28"/>
          <w:szCs w:val="28"/>
        </w:rPr>
        <w:t>本校2021届药学部毕业生的毕业去向落实率较2020届有所下降；护理学部毕业生的毕业去向落实率较</w:t>
      </w:r>
      <w:r>
        <w:rPr>
          <w:rFonts w:hint="eastAsia" w:ascii="仿宋" w:hAnsi="仿宋" w:eastAsia="仿宋" w:cs="仿宋"/>
          <w:sz w:val="28"/>
          <w:szCs w:val="28"/>
        </w:rPr>
        <w:t>2020届也有所</w:t>
      </w:r>
      <w:bookmarkEnd w:id="95"/>
      <w:r>
        <w:rPr>
          <w:rFonts w:hint="eastAsia" w:ascii="仿宋" w:hAnsi="仿宋" w:eastAsia="仿宋" w:cs="仿宋"/>
          <w:sz w:val="28"/>
          <w:szCs w:val="28"/>
        </w:rPr>
        <w:t>下降。</w:t>
      </w:r>
    </w:p>
    <w:p>
      <w:pPr>
        <w:spacing w:line="360" w:lineRule="auto"/>
        <w:ind w:firstLine="420" w:firstLineChars="200"/>
        <w:jc w:val="center"/>
        <w:rPr>
          <w:rFonts w:ascii="仿宋" w:hAnsi="仿宋" w:eastAsia="仿宋" w:cs="仿宋"/>
          <w:color w:val="000000"/>
          <w:sz w:val="24"/>
          <w:szCs w:val="24"/>
        </w:rPr>
      </w:pPr>
      <w:bookmarkStart w:id="96" w:name="_Toc87559325"/>
      <w:r>
        <w:drawing>
          <wp:inline distT="0" distB="0" distL="114300" distR="114300">
            <wp:extent cx="4572000" cy="2549525"/>
            <wp:effectExtent l="0" t="0" r="0" b="3175"/>
            <wp:docPr id="59"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pPr>
        <w:spacing w:line="360" w:lineRule="auto"/>
        <w:ind w:firstLine="482" w:firstLineChars="200"/>
        <w:jc w:val="center"/>
        <w:rPr>
          <w:rFonts w:ascii="仿宋" w:hAnsi="仿宋" w:eastAsia="仿宋" w:cs="仿宋"/>
          <w:b/>
          <w:bCs/>
          <w:color w:val="000000"/>
          <w:sz w:val="28"/>
          <w:szCs w:val="28"/>
        </w:rPr>
      </w:pPr>
      <w:r>
        <w:rPr>
          <w:rFonts w:hint="eastAsia" w:ascii="仿宋" w:hAnsi="仿宋" w:eastAsia="仿宋" w:cs="仿宋"/>
          <w:b/>
          <w:bCs/>
          <w:color w:val="000000"/>
          <w:sz w:val="24"/>
          <w:szCs w:val="24"/>
        </w:rPr>
        <w:t>图3-2各学部毕业生的毕业去向落实率变化趋势</w:t>
      </w:r>
      <w:bookmarkEnd w:id="96"/>
    </w:p>
    <w:p>
      <w:pPr>
        <w:spacing w:line="360" w:lineRule="auto"/>
        <w:rPr>
          <w:rFonts w:ascii="仿宋" w:hAnsi="仿宋" w:eastAsia="仿宋" w:cs="仿宋"/>
          <w:sz w:val="28"/>
          <w:szCs w:val="28"/>
        </w:rPr>
      </w:pPr>
      <w:r>
        <w:rPr>
          <w:rFonts w:hint="eastAsia" w:ascii="仿宋" w:hAnsi="仿宋" w:eastAsia="仿宋" w:cs="仿宋"/>
          <w:szCs w:val="21"/>
        </w:rPr>
        <w:t>数据来源：全国高校毕业生就业管理系统</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专业层面， 本校2021届助产、护理（3＋3）、护理（中外合作办学）专业毕业生的毕业去向落实率均较2020届上升较多，卫生信息管理、中医学、针灸推拿专业毕业生的毕业去向落实率均较2020届下降较多。</w:t>
      </w:r>
    </w:p>
    <w:p>
      <w:pPr>
        <w:widowControl/>
        <w:spacing w:line="360" w:lineRule="auto"/>
        <w:jc w:val="center"/>
        <w:rPr>
          <w:rFonts w:ascii="仿宋" w:hAnsi="仿宋" w:eastAsia="仿宋" w:cs="仿宋"/>
          <w:sz w:val="28"/>
          <w:szCs w:val="28"/>
        </w:rPr>
      </w:pPr>
      <w:r>
        <w:rPr>
          <w:rFonts w:hint="eastAsia" w:ascii="仿宋" w:hAnsi="仿宋" w:eastAsia="仿宋" w:cs="仿宋"/>
          <w:kern w:val="0"/>
          <w:sz w:val="28"/>
          <w:szCs w:val="28"/>
        </w:rPr>
        <w:drawing>
          <wp:inline distT="0" distB="0" distL="114300" distR="114300">
            <wp:extent cx="4886325" cy="5767705"/>
            <wp:effectExtent l="0" t="0" r="0" b="4445"/>
            <wp:docPr id="30"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IMG_256"/>
                    <pic:cNvPicPr>
                      <a:picLocks noChangeAspect="1"/>
                    </pic:cNvPicPr>
                  </pic:nvPicPr>
                  <pic:blipFill>
                    <a:blip r:embed="rId42" cstate="print"/>
                    <a:stretch>
                      <a:fillRect/>
                    </a:stretch>
                  </pic:blipFill>
                  <pic:spPr>
                    <a:xfrm>
                      <a:off x="0" y="0"/>
                      <a:ext cx="4888500" cy="5770321"/>
                    </a:xfrm>
                    <a:prstGeom prst="rect">
                      <a:avLst/>
                    </a:prstGeom>
                    <a:noFill/>
                    <a:ln w="9525">
                      <a:noFill/>
                    </a:ln>
                  </pic:spPr>
                </pic:pic>
              </a:graphicData>
            </a:graphic>
          </wp:inline>
        </w:drawing>
      </w:r>
    </w:p>
    <w:p>
      <w:pPr>
        <w:pStyle w:val="20"/>
        <w:spacing w:before="80"/>
        <w:ind w:left="0" w:firstLine="0"/>
        <w:jc w:val="center"/>
        <w:rPr>
          <w:rFonts w:ascii="仿宋" w:hAnsi="仿宋" w:eastAsia="仿宋" w:cs="仿宋"/>
          <w:b w:val="0"/>
          <w:bCs/>
          <w:color w:val="000000"/>
          <w:sz w:val="28"/>
          <w:szCs w:val="28"/>
        </w:rPr>
      </w:pPr>
      <w:r>
        <w:rPr>
          <w:rFonts w:hint="eastAsia" w:ascii="仿宋" w:hAnsi="仿宋" w:eastAsia="仿宋" w:cs="仿宋"/>
          <w:color w:val="000000"/>
          <w:sz w:val="24"/>
          <w:szCs w:val="24"/>
        </w:rPr>
        <w:t>图3-3各专业毕业生的毕业去向落实率变化趋势</w:t>
      </w:r>
    </w:p>
    <w:p>
      <w:pPr>
        <w:pStyle w:val="19"/>
        <w:rPr>
          <w:rFonts w:ascii="仿宋" w:hAnsi="仿宋" w:eastAsia="仿宋" w:cs="仿宋"/>
          <w:b/>
          <w:bCs/>
          <w:color w:val="000000"/>
          <w:sz w:val="21"/>
          <w:szCs w:val="21"/>
        </w:rPr>
      </w:pPr>
      <w:r>
        <w:rPr>
          <w:rFonts w:hint="eastAsia" w:ascii="仿宋" w:hAnsi="仿宋" w:eastAsia="仿宋" w:cs="仿宋"/>
          <w:color w:val="000000"/>
          <w:sz w:val="21"/>
          <w:szCs w:val="21"/>
        </w:rPr>
        <w:t>数据来源：麦可思-长春医学高等专科学校2021届毕业生培养质量评价数据。</w:t>
      </w:r>
    </w:p>
    <w:p>
      <w:pPr>
        <w:widowControl/>
        <w:spacing w:line="360" w:lineRule="auto"/>
        <w:jc w:val="left"/>
        <w:rPr>
          <w:rFonts w:ascii="仿宋" w:hAnsi="仿宋" w:eastAsia="仿宋" w:cs="仿宋"/>
          <w:sz w:val="28"/>
          <w:szCs w:val="28"/>
        </w:rPr>
      </w:pPr>
    </w:p>
    <w:p>
      <w:pPr>
        <w:widowControl/>
        <w:spacing w:line="360" w:lineRule="auto"/>
        <w:jc w:val="left"/>
        <w:rPr>
          <w:rFonts w:ascii="仿宋" w:hAnsi="仿宋" w:eastAsia="仿宋" w:cs="仿宋"/>
          <w:sz w:val="28"/>
          <w:szCs w:val="28"/>
        </w:rPr>
      </w:pPr>
      <w:r>
        <w:rPr>
          <w:rFonts w:hint="eastAsia" w:ascii="仿宋" w:hAnsi="仿宋" w:eastAsia="仿宋" w:cs="仿宋"/>
          <w:kern w:val="0"/>
          <w:sz w:val="28"/>
          <w:szCs w:val="28"/>
        </w:rPr>
        <w:drawing>
          <wp:inline distT="0" distB="0" distL="114300" distR="114300">
            <wp:extent cx="5276850" cy="5534660"/>
            <wp:effectExtent l="0" t="0" r="0" b="8890"/>
            <wp:docPr id="3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 descr="IMG_256"/>
                    <pic:cNvPicPr>
                      <a:picLocks noChangeAspect="1"/>
                    </pic:cNvPicPr>
                  </pic:nvPicPr>
                  <pic:blipFill>
                    <a:blip r:embed="rId43" cstate="print"/>
                    <a:stretch>
                      <a:fillRect/>
                    </a:stretch>
                  </pic:blipFill>
                  <pic:spPr>
                    <a:xfrm>
                      <a:off x="0" y="0"/>
                      <a:ext cx="5286267" cy="5544974"/>
                    </a:xfrm>
                    <a:prstGeom prst="rect">
                      <a:avLst/>
                    </a:prstGeom>
                    <a:noFill/>
                    <a:ln w="9525">
                      <a:noFill/>
                    </a:ln>
                  </pic:spPr>
                </pic:pic>
              </a:graphicData>
            </a:graphic>
          </wp:inline>
        </w:drawing>
      </w:r>
    </w:p>
    <w:p>
      <w:pPr>
        <w:pStyle w:val="20"/>
        <w:spacing w:before="80"/>
        <w:ind w:left="0" w:firstLine="0"/>
        <w:jc w:val="center"/>
        <w:rPr>
          <w:rFonts w:ascii="仿宋" w:hAnsi="仿宋" w:eastAsia="仿宋" w:cs="仿宋"/>
          <w:b w:val="0"/>
          <w:bCs/>
          <w:color w:val="000000"/>
          <w:sz w:val="28"/>
          <w:szCs w:val="28"/>
        </w:rPr>
      </w:pPr>
      <w:bookmarkStart w:id="97" w:name="_Toc87559326"/>
      <w:bookmarkStart w:id="98" w:name="_Hlk90648768"/>
      <w:r>
        <w:rPr>
          <w:rFonts w:hint="eastAsia" w:ascii="仿宋" w:hAnsi="仿宋" w:eastAsia="仿宋" w:cs="仿宋"/>
          <w:color w:val="000000"/>
          <w:sz w:val="24"/>
          <w:szCs w:val="24"/>
        </w:rPr>
        <w:t>续图3-3各专业毕业生的毕业去向落实率变化趋势</w:t>
      </w:r>
      <w:bookmarkEnd w:id="97"/>
    </w:p>
    <w:p>
      <w:pPr>
        <w:pStyle w:val="19"/>
        <w:rPr>
          <w:rFonts w:ascii="仿宋" w:hAnsi="仿宋" w:eastAsia="仿宋" w:cs="仿宋"/>
          <w:b/>
          <w:bCs/>
          <w:color w:val="000000"/>
          <w:sz w:val="21"/>
          <w:szCs w:val="21"/>
        </w:rPr>
      </w:pPr>
      <w:r>
        <w:rPr>
          <w:rFonts w:hint="eastAsia" w:ascii="仿宋" w:hAnsi="仿宋" w:eastAsia="仿宋" w:cs="仿宋"/>
          <w:color w:val="000000"/>
          <w:sz w:val="21"/>
          <w:szCs w:val="21"/>
        </w:rPr>
        <w:t>数据来源：麦可思-长春医学高等专科学校2021届毕业生培养质量评价数据。</w:t>
      </w:r>
    </w:p>
    <w:bookmarkEnd w:id="98"/>
    <w:p>
      <w:pPr>
        <w:pStyle w:val="20"/>
        <w:spacing w:before="80"/>
        <w:ind w:left="0" w:firstLine="0"/>
        <w:jc w:val="both"/>
        <w:outlineLvl w:val="1"/>
        <w:rPr>
          <w:rFonts w:ascii="仿宋" w:hAnsi="仿宋" w:eastAsia="仿宋" w:cs="仿宋"/>
          <w:color w:val="000000"/>
          <w:sz w:val="28"/>
          <w:szCs w:val="28"/>
        </w:rPr>
      </w:pPr>
      <w:bookmarkStart w:id="99" w:name="_Toc11094"/>
      <w:r>
        <w:rPr>
          <w:rFonts w:hint="eastAsia" w:ascii="仿宋" w:hAnsi="仿宋" w:eastAsia="仿宋" w:cs="仿宋"/>
          <w:color w:val="000000"/>
          <w:sz w:val="28"/>
          <w:szCs w:val="28"/>
        </w:rPr>
        <w:t>二、毕业去向变化趋势</w:t>
      </w:r>
      <w:bookmarkEnd w:id="99"/>
    </w:p>
    <w:p>
      <w:pPr>
        <w:pStyle w:val="20"/>
        <w:spacing w:before="80"/>
        <w:ind w:left="0" w:firstLine="0"/>
        <w:jc w:val="center"/>
        <w:rPr>
          <w:rFonts w:ascii="仿宋" w:hAnsi="仿宋" w:eastAsia="仿宋" w:cs="仿宋"/>
          <w:color w:val="000000"/>
          <w:sz w:val="28"/>
          <w:szCs w:val="28"/>
        </w:rPr>
      </w:pPr>
      <w:r>
        <w:rPr>
          <w:rFonts w:hint="eastAsia" w:ascii="仿宋" w:hAnsi="仿宋" w:eastAsia="仿宋" w:cs="仿宋"/>
          <w:color w:val="000000"/>
          <w:sz w:val="28"/>
          <w:szCs w:val="28"/>
        </w:rPr>
        <w:drawing>
          <wp:inline distT="0" distB="0" distL="114300" distR="114300">
            <wp:extent cx="5038725" cy="4549775"/>
            <wp:effectExtent l="0" t="0" r="0" b="3175"/>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pic:cNvPicPr>
                      <a:picLocks noChangeAspect="1"/>
                    </pic:cNvPicPr>
                  </pic:nvPicPr>
                  <pic:blipFill>
                    <a:blip r:embed="rId44" cstate="print"/>
                    <a:stretch>
                      <a:fillRect/>
                    </a:stretch>
                  </pic:blipFill>
                  <pic:spPr>
                    <a:xfrm>
                      <a:off x="0" y="0"/>
                      <a:ext cx="5042012" cy="4553326"/>
                    </a:xfrm>
                    <a:prstGeom prst="rect">
                      <a:avLst/>
                    </a:prstGeom>
                    <a:noFill/>
                    <a:ln>
                      <a:noFill/>
                    </a:ln>
                  </pic:spPr>
                </pic:pic>
              </a:graphicData>
            </a:graphic>
          </wp:inline>
        </w:drawing>
      </w:r>
    </w:p>
    <w:p>
      <w:pPr>
        <w:pStyle w:val="20"/>
        <w:spacing w:before="80"/>
        <w:ind w:left="0" w:firstLine="0"/>
        <w:jc w:val="center"/>
        <w:rPr>
          <w:rFonts w:ascii="仿宋" w:hAnsi="仿宋" w:eastAsia="仿宋" w:cs="仿宋"/>
          <w:color w:val="000000"/>
          <w:sz w:val="24"/>
          <w:szCs w:val="24"/>
        </w:rPr>
      </w:pPr>
      <w:bookmarkStart w:id="100" w:name="_Toc87559327"/>
      <w:r>
        <w:rPr>
          <w:rFonts w:hint="eastAsia" w:ascii="仿宋" w:hAnsi="仿宋" w:eastAsia="仿宋" w:cs="仿宋"/>
          <w:color w:val="000000"/>
          <w:sz w:val="24"/>
          <w:szCs w:val="24"/>
        </w:rPr>
        <w:t>图3-4毕业去向分布趋势</w:t>
      </w:r>
      <w:bookmarkEnd w:id="100"/>
    </w:p>
    <w:p>
      <w:pPr>
        <w:pStyle w:val="19"/>
        <w:widowControl w:val="0"/>
        <w:rPr>
          <w:rFonts w:ascii="仿宋" w:hAnsi="仿宋" w:eastAsia="仿宋" w:cs="仿宋"/>
          <w:color w:val="000000"/>
          <w:sz w:val="21"/>
          <w:szCs w:val="21"/>
        </w:rPr>
      </w:pPr>
      <w:r>
        <w:rPr>
          <w:rFonts w:hint="eastAsia" w:ascii="仿宋" w:hAnsi="仿宋" w:eastAsia="仿宋" w:cs="仿宋"/>
          <w:color w:val="000000"/>
          <w:sz w:val="21"/>
          <w:szCs w:val="21"/>
        </w:rPr>
        <w:t>注：图表中数据均保留一位小数，由于四舍五入，相加可能不等于100.00%。</w:t>
      </w:r>
    </w:p>
    <w:p>
      <w:pPr>
        <w:pStyle w:val="19"/>
        <w:widowControl w:val="0"/>
        <w:rPr>
          <w:rFonts w:ascii="仿宋" w:hAnsi="仿宋" w:eastAsia="仿宋" w:cs="仿宋"/>
          <w:color w:val="000000"/>
          <w:sz w:val="21"/>
          <w:szCs w:val="21"/>
        </w:rPr>
      </w:pPr>
      <w:r>
        <w:rPr>
          <w:rFonts w:hint="eastAsia" w:ascii="仿宋" w:hAnsi="仿宋" w:eastAsia="仿宋" w:cs="仿宋"/>
          <w:color w:val="000000"/>
          <w:sz w:val="21"/>
          <w:szCs w:val="21"/>
        </w:rPr>
        <w:t>数据来源：麦可思-长春医学高等专科学校2021届毕业生培养质量评价数据。</w:t>
      </w:r>
    </w:p>
    <w:p>
      <w:pPr>
        <w:pStyle w:val="19"/>
        <w:widowControl w:val="0"/>
        <w:rPr>
          <w:rFonts w:ascii="仿宋" w:hAnsi="仿宋" w:eastAsia="仿宋" w:cs="仿宋"/>
          <w:color w:val="000000"/>
          <w:sz w:val="21"/>
          <w:szCs w:val="21"/>
        </w:rPr>
      </w:pPr>
    </w:p>
    <w:p>
      <w:pPr>
        <w:pStyle w:val="19"/>
        <w:widowControl w:val="0"/>
        <w:numPr>
          <w:ilvl w:val="0"/>
          <w:numId w:val="3"/>
        </w:numPr>
        <w:jc w:val="both"/>
        <w:outlineLvl w:val="1"/>
        <w:rPr>
          <w:rFonts w:ascii="仿宋" w:hAnsi="仿宋" w:eastAsia="仿宋" w:cs="仿宋"/>
          <w:b/>
          <w:bCs/>
          <w:color w:val="000000"/>
          <w:sz w:val="28"/>
          <w:szCs w:val="28"/>
        </w:rPr>
      </w:pPr>
      <w:bookmarkStart w:id="101" w:name="_Toc21578"/>
      <w:r>
        <w:rPr>
          <w:rFonts w:hint="eastAsia" w:ascii="仿宋" w:hAnsi="仿宋" w:eastAsia="仿宋" w:cs="仿宋"/>
          <w:b/>
          <w:bCs/>
          <w:color w:val="000000"/>
          <w:sz w:val="28"/>
          <w:szCs w:val="28"/>
        </w:rPr>
        <w:t>就业特点变化趋势</w:t>
      </w:r>
      <w:bookmarkEnd w:id="101"/>
      <w:bookmarkStart w:id="102" w:name="_Toc87559396"/>
    </w:p>
    <w:p>
      <w:pPr>
        <w:pStyle w:val="19"/>
        <w:widowControl w:val="0"/>
        <w:numPr>
          <w:ilvl w:val="0"/>
          <w:numId w:val="4"/>
        </w:numPr>
        <w:jc w:val="both"/>
        <w:outlineLvl w:val="1"/>
        <w:rPr>
          <w:rFonts w:ascii="仿宋" w:hAnsi="仿宋" w:eastAsia="仿宋" w:cs="仿宋"/>
          <w:b/>
          <w:bCs/>
          <w:color w:val="000000" w:themeColor="text1"/>
          <w:sz w:val="28"/>
          <w:szCs w:val="28"/>
          <w14:textFill>
            <w14:solidFill>
              <w14:schemeClr w14:val="tx1"/>
            </w14:solidFill>
          </w14:textFill>
        </w:rPr>
      </w:pPr>
      <w:bookmarkStart w:id="103" w:name="_Toc2833"/>
      <w:r>
        <w:rPr>
          <w:rFonts w:hint="eastAsia" w:ascii="仿宋" w:hAnsi="仿宋" w:eastAsia="仿宋" w:cs="仿宋"/>
          <w:b/>
          <w:bCs/>
          <w:color w:val="000000" w:themeColor="text1"/>
          <w:sz w:val="28"/>
          <w:szCs w:val="28"/>
          <w14:textFill>
            <w14:solidFill>
              <w14:schemeClr w14:val="tx1"/>
            </w14:solidFill>
          </w14:textFill>
        </w:rPr>
        <w:t>职业变化趋势</w:t>
      </w:r>
      <w:bookmarkEnd w:id="102"/>
      <w:bookmarkEnd w:id="103"/>
    </w:p>
    <w:p>
      <w:pPr>
        <w:pStyle w:val="19"/>
        <w:widowControl w:val="0"/>
        <w:ind w:firstLine="560" w:firstLineChars="200"/>
        <w:jc w:val="both"/>
        <w:outlineLvl w:val="1"/>
        <w:rPr>
          <w:rFonts w:ascii="仿宋" w:hAnsi="仿宋" w:eastAsia="仿宋" w:cs="仿宋"/>
          <w:color w:val="000000"/>
          <w:sz w:val="28"/>
          <w:szCs w:val="28"/>
        </w:rPr>
      </w:pPr>
      <w:bookmarkStart w:id="104" w:name="_Toc19654"/>
      <w:r>
        <w:rPr>
          <w:rFonts w:hint="eastAsia" w:ascii="仿宋" w:hAnsi="仿宋" w:eastAsia="仿宋" w:cs="仿宋"/>
          <w:color w:val="000000"/>
          <w:sz w:val="28"/>
          <w:szCs w:val="28"/>
        </w:rPr>
        <w:t>本校2019届~2021届毕业生就业比例较高的职业类均是“医疗保健/紧急救助”、“销售”。</w:t>
      </w:r>
      <w:bookmarkEnd w:id="104"/>
    </w:p>
    <w:p>
      <w:pPr>
        <w:spacing w:line="360" w:lineRule="auto"/>
        <w:jc w:val="center"/>
        <w:rPr>
          <w:rFonts w:ascii="仿宋" w:hAnsi="仿宋" w:eastAsia="仿宋" w:cs="仿宋"/>
          <w:color w:val="000000"/>
          <w:sz w:val="28"/>
          <w:szCs w:val="28"/>
        </w:rPr>
      </w:pPr>
      <w:bookmarkStart w:id="105" w:name="7afc76ee-ff49-4163-a77a-e43b030978f8"/>
      <w:bookmarkEnd w:id="105"/>
      <w:r>
        <w:rPr>
          <w:rFonts w:hint="eastAsia" w:ascii="仿宋" w:hAnsi="仿宋" w:eastAsia="仿宋" w:cs="仿宋"/>
          <w:sz w:val="28"/>
          <w:szCs w:val="28"/>
        </w:rPr>
        <w:drawing>
          <wp:inline distT="0" distB="0" distL="114300" distR="114300">
            <wp:extent cx="5219700" cy="6195060"/>
            <wp:effectExtent l="0" t="0" r="0" b="0"/>
            <wp:docPr id="4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7"/>
                    <pic:cNvPicPr>
                      <a:picLocks noChangeAspect="1"/>
                    </pic:cNvPicPr>
                  </pic:nvPicPr>
                  <pic:blipFill>
                    <a:blip r:embed="rId45" cstate="print"/>
                    <a:stretch>
                      <a:fillRect/>
                    </a:stretch>
                  </pic:blipFill>
                  <pic:spPr>
                    <a:xfrm>
                      <a:off x="0" y="0"/>
                      <a:ext cx="5226302" cy="6203031"/>
                    </a:xfrm>
                    <a:prstGeom prst="rect">
                      <a:avLst/>
                    </a:prstGeom>
                    <a:noFill/>
                    <a:ln>
                      <a:noFill/>
                    </a:ln>
                  </pic:spPr>
                </pic:pic>
              </a:graphicData>
            </a:graphic>
          </wp:inline>
        </w:drawing>
      </w:r>
    </w:p>
    <w:p>
      <w:pPr>
        <w:pStyle w:val="20"/>
        <w:spacing w:before="80"/>
        <w:ind w:left="0" w:firstLine="0"/>
        <w:jc w:val="center"/>
        <w:rPr>
          <w:rFonts w:ascii="仿宋" w:hAnsi="仿宋" w:eastAsia="仿宋" w:cs="仿宋"/>
          <w:color w:val="000000"/>
          <w:sz w:val="24"/>
          <w:szCs w:val="24"/>
        </w:rPr>
      </w:pPr>
      <w:bookmarkStart w:id="106" w:name="_Toc87559328"/>
    </w:p>
    <w:p>
      <w:pPr>
        <w:pStyle w:val="20"/>
        <w:spacing w:before="80"/>
        <w:ind w:left="0" w:firstLine="0"/>
        <w:jc w:val="center"/>
        <w:rPr>
          <w:rFonts w:ascii="仿宋" w:hAnsi="仿宋" w:eastAsia="仿宋" w:cs="仿宋"/>
          <w:b w:val="0"/>
          <w:bCs/>
          <w:color w:val="000000"/>
          <w:sz w:val="28"/>
          <w:szCs w:val="28"/>
        </w:rPr>
      </w:pPr>
      <w:r>
        <w:rPr>
          <w:rFonts w:hint="eastAsia" w:ascii="仿宋" w:hAnsi="仿宋" w:eastAsia="仿宋" w:cs="仿宋"/>
          <w:color w:val="000000"/>
          <w:sz w:val="24"/>
          <w:szCs w:val="24"/>
        </w:rPr>
        <w:t>图3-5主要职业类需求变化趋势</w:t>
      </w:r>
      <w:bookmarkEnd w:id="106"/>
    </w:p>
    <w:p>
      <w:pPr>
        <w:pStyle w:val="19"/>
        <w:rPr>
          <w:rFonts w:ascii="仿宋" w:hAnsi="仿宋" w:eastAsia="仿宋" w:cs="仿宋"/>
          <w:color w:val="000000"/>
          <w:sz w:val="21"/>
          <w:szCs w:val="21"/>
        </w:rPr>
      </w:pPr>
      <w:r>
        <w:rPr>
          <w:rFonts w:hint="eastAsia" w:ascii="仿宋" w:hAnsi="仿宋" w:eastAsia="仿宋" w:cs="仿宋"/>
          <w:color w:val="000000"/>
          <w:sz w:val="21"/>
          <w:szCs w:val="21"/>
        </w:rPr>
        <w:t>数据来源：麦可思-长春医学高等专科学校2021届毕业生培养质量评价数据。</w:t>
      </w:r>
    </w:p>
    <w:p>
      <w:pPr>
        <w:pStyle w:val="19"/>
        <w:widowControl w:val="0"/>
        <w:jc w:val="both"/>
        <w:rPr>
          <w:rFonts w:ascii="仿宋" w:hAnsi="仿宋" w:eastAsia="仿宋" w:cs="仿宋"/>
          <w:color w:val="000000"/>
          <w:sz w:val="28"/>
          <w:szCs w:val="28"/>
        </w:rPr>
      </w:pPr>
    </w:p>
    <w:p>
      <w:pPr>
        <w:pStyle w:val="22"/>
        <w:ind w:left="0" w:firstLine="0"/>
        <w:rPr>
          <w:rFonts w:ascii="仿宋" w:hAnsi="仿宋" w:eastAsia="仿宋" w:cs="仿宋"/>
          <w:color w:val="000000" w:themeColor="text1"/>
          <w:sz w:val="28"/>
          <w:szCs w:val="28"/>
          <w14:textFill>
            <w14:solidFill>
              <w14:schemeClr w14:val="tx1"/>
            </w14:solidFill>
          </w14:textFill>
        </w:rPr>
      </w:pPr>
      <w:bookmarkStart w:id="107" w:name="_Toc87559397"/>
      <w:bookmarkStart w:id="108" w:name="_Toc9401"/>
      <w:r>
        <w:rPr>
          <w:rFonts w:hint="eastAsia" w:ascii="仿宋" w:hAnsi="仿宋" w:eastAsia="仿宋" w:cs="仿宋"/>
          <w:color w:val="000000" w:themeColor="text1"/>
          <w:sz w:val="28"/>
          <w:szCs w:val="28"/>
          <w14:textFill>
            <w14:solidFill>
              <w14:schemeClr w14:val="tx1"/>
            </w14:solidFill>
          </w14:textFill>
        </w:rPr>
        <w:t>（二）行业变化趋势</w:t>
      </w:r>
      <w:bookmarkEnd w:id="107"/>
      <w:bookmarkEnd w:id="108"/>
    </w:p>
    <w:p>
      <w:pPr>
        <w:pStyle w:val="18"/>
        <w:jc w:val="both"/>
        <w:rPr>
          <w:rFonts w:ascii="仿宋" w:hAnsi="仿宋" w:eastAsia="仿宋" w:cs="仿宋"/>
          <w:color w:val="000000"/>
          <w:sz w:val="28"/>
          <w:szCs w:val="28"/>
        </w:rPr>
      </w:pPr>
      <w:r>
        <w:rPr>
          <w:rFonts w:hint="eastAsia" w:ascii="仿宋" w:hAnsi="仿宋" w:eastAsia="仿宋" w:cs="仿宋"/>
          <w:color w:val="000000"/>
          <w:sz w:val="28"/>
          <w:szCs w:val="28"/>
        </w:rPr>
        <w:t>本校2019届-2021届毕业生就业比例较高的行业类均为“医疗和社会护理服务业”、“医药及设备制造业”。</w:t>
      </w:r>
    </w:p>
    <w:p>
      <w:pPr>
        <w:spacing w:line="360" w:lineRule="auto"/>
        <w:jc w:val="center"/>
        <w:rPr>
          <w:rFonts w:ascii="仿宋" w:hAnsi="仿宋" w:eastAsia="仿宋" w:cs="仿宋"/>
          <w:color w:val="000000"/>
          <w:sz w:val="28"/>
          <w:szCs w:val="28"/>
        </w:rPr>
      </w:pPr>
      <w:bookmarkStart w:id="109" w:name="53827c34-20bc-4ddd-b152-a7375cb9a398"/>
      <w:bookmarkEnd w:id="109"/>
      <w:r>
        <w:rPr>
          <w:rFonts w:hint="eastAsia" w:ascii="仿宋" w:hAnsi="仿宋" w:eastAsia="仿宋" w:cs="仿宋"/>
          <w:sz w:val="28"/>
          <w:szCs w:val="28"/>
        </w:rPr>
        <w:drawing>
          <wp:inline distT="0" distB="0" distL="114300" distR="114300">
            <wp:extent cx="5219700" cy="3705225"/>
            <wp:effectExtent l="0" t="0" r="0" b="0"/>
            <wp:docPr id="3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
                    <pic:cNvPicPr>
                      <a:picLocks noChangeAspect="1"/>
                    </pic:cNvPicPr>
                  </pic:nvPicPr>
                  <pic:blipFill>
                    <a:blip r:embed="rId46" cstate="print"/>
                    <a:stretch>
                      <a:fillRect/>
                    </a:stretch>
                  </pic:blipFill>
                  <pic:spPr>
                    <a:xfrm>
                      <a:off x="0" y="0"/>
                      <a:ext cx="5219700" cy="3705225"/>
                    </a:xfrm>
                    <a:prstGeom prst="rect">
                      <a:avLst/>
                    </a:prstGeom>
                    <a:noFill/>
                    <a:ln>
                      <a:noFill/>
                    </a:ln>
                  </pic:spPr>
                </pic:pic>
              </a:graphicData>
            </a:graphic>
          </wp:inline>
        </w:drawing>
      </w:r>
    </w:p>
    <w:p>
      <w:pPr>
        <w:pStyle w:val="20"/>
        <w:spacing w:before="80"/>
        <w:ind w:left="0" w:firstLine="0"/>
        <w:jc w:val="center"/>
        <w:rPr>
          <w:rFonts w:ascii="仿宋" w:hAnsi="仿宋" w:eastAsia="仿宋" w:cs="仿宋"/>
          <w:b w:val="0"/>
          <w:bCs/>
          <w:color w:val="000000"/>
          <w:sz w:val="28"/>
          <w:szCs w:val="28"/>
        </w:rPr>
      </w:pPr>
      <w:bookmarkStart w:id="110" w:name="_Toc87559329"/>
      <w:r>
        <w:rPr>
          <w:rFonts w:hint="eastAsia" w:ascii="仿宋" w:hAnsi="仿宋" w:eastAsia="仿宋" w:cs="仿宋"/>
          <w:color w:val="000000"/>
          <w:sz w:val="24"/>
          <w:szCs w:val="24"/>
        </w:rPr>
        <w:t>图3-6主要行业类需求变化趋势</w:t>
      </w:r>
      <w:bookmarkEnd w:id="110"/>
    </w:p>
    <w:p>
      <w:pPr>
        <w:pStyle w:val="19"/>
        <w:rPr>
          <w:rFonts w:ascii="仿宋" w:hAnsi="仿宋" w:eastAsia="仿宋" w:cs="仿宋"/>
          <w:color w:val="000000"/>
          <w:sz w:val="21"/>
          <w:szCs w:val="21"/>
        </w:rPr>
      </w:pPr>
      <w:r>
        <w:rPr>
          <w:rFonts w:hint="eastAsia" w:ascii="仿宋" w:hAnsi="仿宋" w:eastAsia="仿宋" w:cs="仿宋"/>
          <w:color w:val="000000"/>
          <w:sz w:val="21"/>
          <w:szCs w:val="21"/>
        </w:rPr>
        <w:t>数据来源：麦可思-长春医学高等专科学校2021届毕业生培养质量评价数据。</w:t>
      </w:r>
    </w:p>
    <w:p>
      <w:pPr>
        <w:pStyle w:val="19"/>
        <w:rPr>
          <w:rFonts w:ascii="仿宋" w:hAnsi="仿宋" w:eastAsia="仿宋" w:cs="仿宋"/>
          <w:color w:val="000000"/>
          <w:sz w:val="21"/>
          <w:szCs w:val="21"/>
        </w:rPr>
      </w:pPr>
    </w:p>
    <w:p>
      <w:pPr>
        <w:pStyle w:val="22"/>
        <w:ind w:left="0" w:firstLine="0"/>
        <w:rPr>
          <w:rFonts w:ascii="仿宋" w:hAnsi="仿宋" w:eastAsia="仿宋" w:cs="仿宋"/>
          <w:color w:val="000000" w:themeColor="text1"/>
          <w:sz w:val="28"/>
          <w:szCs w:val="28"/>
          <w14:textFill>
            <w14:solidFill>
              <w14:schemeClr w14:val="tx1"/>
            </w14:solidFill>
          </w14:textFill>
        </w:rPr>
      </w:pPr>
      <w:bookmarkStart w:id="111" w:name="_Toc87559398"/>
      <w:bookmarkStart w:id="112" w:name="_Toc6171"/>
      <w:r>
        <w:rPr>
          <w:rFonts w:hint="eastAsia" w:ascii="仿宋" w:hAnsi="仿宋" w:eastAsia="仿宋" w:cs="仿宋"/>
          <w:color w:val="000000" w:themeColor="text1"/>
          <w:sz w:val="28"/>
          <w:szCs w:val="28"/>
          <w14:textFill>
            <w14:solidFill>
              <w14:schemeClr w14:val="tx1"/>
            </w14:solidFill>
          </w14:textFill>
        </w:rPr>
        <w:t>（三）用人单位变化趋势</w:t>
      </w:r>
      <w:bookmarkEnd w:id="111"/>
      <w:bookmarkEnd w:id="112"/>
    </w:p>
    <w:p>
      <w:pPr>
        <w:pStyle w:val="18"/>
        <w:jc w:val="both"/>
        <w:rPr>
          <w:rFonts w:ascii="仿宋" w:hAnsi="仿宋" w:eastAsia="仿宋" w:cs="仿宋"/>
          <w:color w:val="000000"/>
          <w:sz w:val="28"/>
          <w:szCs w:val="28"/>
        </w:rPr>
      </w:pPr>
      <w:r>
        <w:rPr>
          <w:rFonts w:hint="eastAsia" w:ascii="仿宋" w:hAnsi="仿宋" w:eastAsia="仿宋" w:cs="仿宋"/>
          <w:color w:val="000000"/>
          <w:sz w:val="28"/>
          <w:szCs w:val="28"/>
        </w:rPr>
        <w:t>本校2021届毕业生主要就业的用人单位类型是民营企业/个体（70%），比本校2020届（65%）高5个百分点；毕业生主要就业于300人及以下规模的用人单位（59%），较本校2020届（53%）有所上升。</w:t>
      </w:r>
    </w:p>
    <w:p>
      <w:pPr>
        <w:pStyle w:val="19"/>
        <w:rPr>
          <w:rFonts w:ascii="仿宋" w:hAnsi="仿宋" w:eastAsia="仿宋" w:cs="仿宋"/>
          <w:color w:val="000000"/>
          <w:sz w:val="21"/>
          <w:szCs w:val="21"/>
        </w:rPr>
      </w:pPr>
    </w:p>
    <w:p>
      <w:pPr>
        <w:spacing w:line="360" w:lineRule="auto"/>
        <w:jc w:val="center"/>
        <w:rPr>
          <w:rFonts w:ascii="仿宋" w:hAnsi="仿宋" w:eastAsia="仿宋" w:cs="仿宋"/>
          <w:color w:val="000000"/>
          <w:sz w:val="28"/>
          <w:szCs w:val="28"/>
        </w:rPr>
      </w:pPr>
      <w:bookmarkStart w:id="113" w:name="548b1354-3f76-44d0-81b8-b08c81b814da"/>
      <w:bookmarkEnd w:id="113"/>
      <w:r>
        <w:rPr>
          <w:rFonts w:hint="eastAsia" w:ascii="仿宋" w:hAnsi="仿宋" w:eastAsia="仿宋" w:cs="仿宋"/>
          <w:sz w:val="28"/>
          <w:szCs w:val="28"/>
        </w:rPr>
        <w:drawing>
          <wp:inline distT="0" distB="0" distL="114300" distR="114300">
            <wp:extent cx="5219700" cy="2651125"/>
            <wp:effectExtent l="0" t="0" r="0" b="0"/>
            <wp:docPr id="3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5"/>
                    <pic:cNvPicPr>
                      <a:picLocks noChangeAspect="1"/>
                    </pic:cNvPicPr>
                  </pic:nvPicPr>
                  <pic:blipFill>
                    <a:blip r:embed="rId47" cstate="print"/>
                    <a:stretch>
                      <a:fillRect/>
                    </a:stretch>
                  </pic:blipFill>
                  <pic:spPr>
                    <a:xfrm>
                      <a:off x="0" y="0"/>
                      <a:ext cx="5222261" cy="2652520"/>
                    </a:xfrm>
                    <a:prstGeom prst="rect">
                      <a:avLst/>
                    </a:prstGeom>
                    <a:noFill/>
                    <a:ln>
                      <a:noFill/>
                    </a:ln>
                  </pic:spPr>
                </pic:pic>
              </a:graphicData>
            </a:graphic>
          </wp:inline>
        </w:drawing>
      </w:r>
    </w:p>
    <w:p>
      <w:pPr>
        <w:pStyle w:val="20"/>
        <w:spacing w:before="80"/>
        <w:ind w:left="0" w:firstLine="0"/>
        <w:jc w:val="center"/>
        <w:rPr>
          <w:rFonts w:ascii="仿宋" w:hAnsi="仿宋" w:eastAsia="仿宋" w:cs="仿宋"/>
          <w:b w:val="0"/>
          <w:bCs/>
          <w:color w:val="000000"/>
          <w:sz w:val="28"/>
          <w:szCs w:val="28"/>
        </w:rPr>
      </w:pPr>
      <w:bookmarkStart w:id="114" w:name="_Toc87559330"/>
      <w:r>
        <w:rPr>
          <w:rFonts w:hint="eastAsia" w:ascii="仿宋" w:hAnsi="仿宋" w:eastAsia="仿宋" w:cs="仿宋"/>
          <w:color w:val="000000"/>
          <w:sz w:val="24"/>
          <w:szCs w:val="24"/>
        </w:rPr>
        <w:t>图3-7不同类型用人单位需求变化趋势</w:t>
      </w:r>
      <w:bookmarkEnd w:id="114"/>
    </w:p>
    <w:p>
      <w:pPr>
        <w:pStyle w:val="19"/>
        <w:rPr>
          <w:rFonts w:ascii="仿宋" w:hAnsi="仿宋" w:eastAsia="仿宋" w:cs="仿宋"/>
          <w:color w:val="000000"/>
          <w:sz w:val="21"/>
          <w:szCs w:val="21"/>
        </w:rPr>
      </w:pPr>
      <w:r>
        <w:rPr>
          <w:rFonts w:hint="eastAsia" w:ascii="仿宋" w:hAnsi="仿宋" w:eastAsia="仿宋" w:cs="仿宋"/>
          <w:color w:val="000000"/>
          <w:sz w:val="21"/>
          <w:szCs w:val="21"/>
        </w:rPr>
        <w:t>数据来源：麦可思-长春医学高等专科学校2021届毕业生培养质量评价数据。</w:t>
      </w:r>
    </w:p>
    <w:p>
      <w:pPr>
        <w:pStyle w:val="19"/>
        <w:rPr>
          <w:rFonts w:ascii="仿宋" w:hAnsi="仿宋" w:eastAsia="仿宋" w:cs="仿宋"/>
          <w:color w:val="000000"/>
          <w:sz w:val="21"/>
          <w:szCs w:val="21"/>
        </w:rPr>
      </w:pPr>
    </w:p>
    <w:p>
      <w:pPr>
        <w:pStyle w:val="19"/>
        <w:rPr>
          <w:rFonts w:ascii="仿宋" w:hAnsi="仿宋" w:eastAsia="仿宋" w:cs="仿宋"/>
          <w:color w:val="000000"/>
          <w:sz w:val="21"/>
          <w:szCs w:val="21"/>
        </w:rPr>
      </w:pPr>
    </w:p>
    <w:p>
      <w:pPr>
        <w:spacing w:line="360" w:lineRule="auto"/>
        <w:jc w:val="center"/>
        <w:rPr>
          <w:rFonts w:ascii="仿宋" w:hAnsi="仿宋" w:eastAsia="仿宋" w:cs="仿宋"/>
          <w:color w:val="000000"/>
          <w:sz w:val="28"/>
          <w:szCs w:val="28"/>
        </w:rPr>
      </w:pPr>
      <w:bookmarkStart w:id="115" w:name="7b43c54b-8f8e-43b9-8e1a-24f4fcc63f95"/>
      <w:bookmarkEnd w:id="115"/>
      <w:r>
        <w:rPr>
          <w:rFonts w:hint="eastAsia" w:ascii="仿宋" w:hAnsi="仿宋" w:eastAsia="仿宋" w:cs="仿宋"/>
          <w:sz w:val="28"/>
          <w:szCs w:val="28"/>
        </w:rPr>
        <w:drawing>
          <wp:inline distT="0" distB="0" distL="114300" distR="114300">
            <wp:extent cx="5219700" cy="2775585"/>
            <wp:effectExtent l="0" t="0" r="0" b="0"/>
            <wp:docPr id="4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6"/>
                    <pic:cNvPicPr>
                      <a:picLocks noChangeAspect="1"/>
                    </pic:cNvPicPr>
                  </pic:nvPicPr>
                  <pic:blipFill>
                    <a:blip r:embed="rId48" cstate="print"/>
                    <a:stretch>
                      <a:fillRect/>
                    </a:stretch>
                  </pic:blipFill>
                  <pic:spPr>
                    <a:xfrm>
                      <a:off x="0" y="0"/>
                      <a:ext cx="5226660" cy="2779365"/>
                    </a:xfrm>
                    <a:prstGeom prst="rect">
                      <a:avLst/>
                    </a:prstGeom>
                    <a:noFill/>
                    <a:ln>
                      <a:noFill/>
                    </a:ln>
                  </pic:spPr>
                </pic:pic>
              </a:graphicData>
            </a:graphic>
          </wp:inline>
        </w:drawing>
      </w:r>
    </w:p>
    <w:p>
      <w:pPr>
        <w:pStyle w:val="20"/>
        <w:spacing w:before="80"/>
        <w:ind w:left="0" w:firstLine="0"/>
        <w:jc w:val="center"/>
        <w:rPr>
          <w:rFonts w:ascii="仿宋" w:hAnsi="仿宋" w:eastAsia="仿宋" w:cs="仿宋"/>
          <w:color w:val="000000"/>
          <w:sz w:val="24"/>
          <w:szCs w:val="24"/>
        </w:rPr>
      </w:pPr>
      <w:bookmarkStart w:id="116" w:name="_Toc87559331"/>
      <w:r>
        <w:rPr>
          <w:rFonts w:hint="eastAsia" w:ascii="仿宋" w:hAnsi="仿宋" w:eastAsia="仿宋" w:cs="仿宋"/>
          <w:color w:val="000000"/>
          <w:sz w:val="24"/>
          <w:szCs w:val="24"/>
        </w:rPr>
        <w:t>图3-8不同规模用人单位需求变化趋势</w:t>
      </w:r>
      <w:bookmarkEnd w:id="116"/>
    </w:p>
    <w:p>
      <w:pPr>
        <w:pStyle w:val="19"/>
        <w:rPr>
          <w:rFonts w:ascii="仿宋" w:hAnsi="仿宋" w:eastAsia="仿宋" w:cs="仿宋"/>
          <w:color w:val="000000"/>
          <w:sz w:val="28"/>
          <w:szCs w:val="28"/>
        </w:rPr>
      </w:pPr>
      <w:r>
        <w:rPr>
          <w:rFonts w:hint="eastAsia" w:ascii="仿宋" w:hAnsi="仿宋" w:eastAsia="仿宋" w:cs="仿宋"/>
          <w:color w:val="000000"/>
          <w:sz w:val="21"/>
          <w:szCs w:val="21"/>
        </w:rPr>
        <w:t>数据来源：麦可思-长春医学高等专科学校2021届毕业生培养质量评价数据。</w:t>
      </w:r>
    </w:p>
    <w:p>
      <w:pPr>
        <w:spacing w:line="360" w:lineRule="auto"/>
        <w:rPr>
          <w:rFonts w:ascii="仿宋" w:hAnsi="仿宋" w:eastAsia="仿宋" w:cs="仿宋"/>
          <w:color w:val="000000"/>
          <w:sz w:val="28"/>
          <w:szCs w:val="28"/>
        </w:rPr>
      </w:pPr>
    </w:p>
    <w:p>
      <w:pPr>
        <w:pStyle w:val="22"/>
        <w:numPr>
          <w:ilvl w:val="3"/>
          <w:numId w:val="5"/>
        </w:numPr>
        <w:rPr>
          <w:rFonts w:ascii="仿宋" w:hAnsi="仿宋" w:eastAsia="仿宋" w:cs="仿宋"/>
          <w:color w:val="006699"/>
          <w:sz w:val="28"/>
          <w:szCs w:val="28"/>
        </w:rPr>
        <w:sectPr>
          <w:footnotePr>
            <w:numRestart w:val="eachPage"/>
          </w:footnotePr>
          <w:pgSz w:w="11906" w:h="16838"/>
          <w:pgMar w:top="1984" w:right="1531" w:bottom="1701" w:left="1701" w:header="992" w:footer="850" w:gutter="0"/>
          <w:cols w:space="720" w:num="1"/>
          <w:docGrid w:linePitch="360" w:charSpace="0"/>
        </w:sectPr>
      </w:pPr>
    </w:p>
    <w:p>
      <w:pPr>
        <w:pStyle w:val="22"/>
        <w:ind w:left="0" w:firstLine="0"/>
        <w:rPr>
          <w:rFonts w:ascii="仿宋" w:hAnsi="仿宋" w:eastAsia="仿宋" w:cs="仿宋"/>
          <w:color w:val="006699"/>
          <w:sz w:val="28"/>
          <w:szCs w:val="28"/>
        </w:rPr>
      </w:pPr>
      <w:bookmarkStart w:id="117" w:name="_Toc87559399"/>
      <w:bookmarkStart w:id="118" w:name="_Toc11170"/>
      <w:r>
        <w:rPr>
          <w:rFonts w:hint="eastAsia" w:ascii="仿宋" w:hAnsi="仿宋" w:eastAsia="仿宋" w:cs="仿宋"/>
          <w:color w:val="000000" w:themeColor="text1"/>
          <w:sz w:val="28"/>
          <w:szCs w:val="28"/>
          <w14:textFill>
            <w14:solidFill>
              <w14:schemeClr w14:val="tx1"/>
            </w14:solidFill>
          </w14:textFill>
        </w:rPr>
        <w:t>（四）就业地区变化趋势</w:t>
      </w:r>
      <w:bookmarkEnd w:id="117"/>
      <w:bookmarkEnd w:id="118"/>
    </w:p>
    <w:p>
      <w:pPr>
        <w:spacing w:line="360" w:lineRule="auto"/>
        <w:ind w:firstLine="420"/>
        <w:rPr>
          <w:rFonts w:ascii="仿宋" w:hAnsi="仿宋" w:eastAsia="仿宋" w:cs="仿宋"/>
          <w:sz w:val="28"/>
          <w:szCs w:val="28"/>
        </w:rPr>
      </w:pPr>
      <w:bookmarkStart w:id="119" w:name="0c06a94e-52cd-4095-b9bd-718799d3b475"/>
      <w:bookmarkEnd w:id="119"/>
      <w:r>
        <w:rPr>
          <w:rFonts w:hint="eastAsia" w:ascii="仿宋" w:hAnsi="仿宋" w:eastAsia="仿宋" w:cs="仿宋"/>
          <w:color w:val="000000"/>
          <w:kern w:val="0"/>
          <w:sz w:val="28"/>
          <w:szCs w:val="28"/>
        </w:rPr>
        <w:t>本校2018届-2021届就业毕业生均主要集中在吉林省，且保持在65.00%左右。具体到城市层面，毕业生就业量较</w:t>
      </w:r>
      <w:r>
        <w:rPr>
          <w:rFonts w:hint="eastAsia" w:ascii="仿宋" w:hAnsi="仿宋" w:eastAsia="仿宋" w:cs="仿宋"/>
          <w:sz w:val="28"/>
          <w:szCs w:val="28"/>
        </w:rPr>
        <w:t>大的城市为长春市、北京市、吉林市、四平市、通化市等地，其中在长春市就业的比例整体有所上升，在北京市就业的比例有所下降。</w:t>
      </w:r>
    </w:p>
    <w:p>
      <w:pPr>
        <w:spacing w:line="360" w:lineRule="auto"/>
        <w:jc w:val="center"/>
        <w:rPr>
          <w:rFonts w:ascii="仿宋" w:hAnsi="仿宋" w:eastAsia="仿宋" w:cs="仿宋"/>
          <w:b/>
          <w:color w:val="000000"/>
          <w:sz w:val="28"/>
          <w:szCs w:val="28"/>
        </w:rPr>
      </w:pPr>
      <w:r>
        <w:rPr>
          <w:rFonts w:hint="eastAsia" w:ascii="仿宋" w:hAnsi="仿宋" w:eastAsia="仿宋" w:cs="仿宋"/>
          <w:sz w:val="28"/>
          <w:szCs w:val="28"/>
        </w:rPr>
        <w:drawing>
          <wp:inline distT="0" distB="0" distL="114300" distR="114300">
            <wp:extent cx="4572000" cy="2630170"/>
            <wp:effectExtent l="0" t="0" r="0" b="17780"/>
            <wp:docPr id="1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pPr>
        <w:pStyle w:val="20"/>
        <w:spacing w:before="80"/>
        <w:ind w:left="0" w:firstLine="0"/>
        <w:jc w:val="center"/>
        <w:rPr>
          <w:rFonts w:ascii="仿宋" w:hAnsi="仿宋" w:eastAsia="仿宋" w:cs="仿宋"/>
          <w:b w:val="0"/>
          <w:bCs/>
          <w:color w:val="000000"/>
          <w:sz w:val="28"/>
          <w:szCs w:val="28"/>
        </w:rPr>
      </w:pPr>
      <w:bookmarkStart w:id="120" w:name="_Toc87559332"/>
      <w:r>
        <w:rPr>
          <w:rFonts w:hint="eastAsia" w:ascii="仿宋" w:hAnsi="仿宋" w:eastAsia="仿宋" w:cs="仿宋"/>
          <w:color w:val="000000"/>
          <w:sz w:val="24"/>
          <w:szCs w:val="24"/>
        </w:rPr>
        <w:t>图3-9毕业生在吉林省就业的比例变化趋势</w:t>
      </w:r>
      <w:bookmarkEnd w:id="120"/>
    </w:p>
    <w:p>
      <w:pPr>
        <w:pStyle w:val="19"/>
        <w:rPr>
          <w:rFonts w:ascii="仿宋" w:hAnsi="仿宋" w:eastAsia="仿宋" w:cs="仿宋"/>
          <w:color w:val="000000"/>
          <w:sz w:val="28"/>
          <w:szCs w:val="28"/>
        </w:rPr>
      </w:pPr>
      <w:r>
        <w:rPr>
          <w:rFonts w:hint="eastAsia" w:ascii="仿宋" w:hAnsi="仿宋" w:eastAsia="仿宋" w:cs="仿宋"/>
          <w:color w:val="000000"/>
          <w:sz w:val="21"/>
          <w:szCs w:val="21"/>
        </w:rPr>
        <w:t>数据来源：</w:t>
      </w:r>
      <w:r>
        <w:rPr>
          <w:rFonts w:hint="eastAsia" w:ascii="仿宋" w:hAnsi="仿宋" w:eastAsia="仿宋" w:cs="仿宋"/>
          <w:sz w:val="21"/>
          <w:szCs w:val="21"/>
        </w:rPr>
        <w:t>全国高校毕业生就业管理系统</w:t>
      </w:r>
    </w:p>
    <w:p>
      <w:pPr>
        <w:pStyle w:val="20"/>
        <w:spacing w:before="80"/>
        <w:ind w:left="0" w:firstLine="0"/>
        <w:jc w:val="center"/>
        <w:rPr>
          <w:rFonts w:ascii="仿宋" w:hAnsi="仿宋" w:eastAsia="仿宋" w:cs="仿宋"/>
          <w:color w:val="000000"/>
          <w:sz w:val="28"/>
          <w:szCs w:val="28"/>
        </w:rPr>
      </w:pPr>
      <w:bookmarkStart w:id="121" w:name="_Toc87559333"/>
      <w:r>
        <w:rPr>
          <w:rFonts w:hint="eastAsia" w:ascii="仿宋" w:hAnsi="仿宋" w:eastAsia="仿宋" w:cs="仿宋"/>
          <w:color w:val="000000"/>
          <w:sz w:val="24"/>
          <w:szCs w:val="24"/>
        </w:rPr>
        <w:t>表3-1毕业生主要就业城市的变化趋势</w:t>
      </w:r>
      <w:bookmarkEnd w:id="121"/>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1777"/>
        <w:gridCol w:w="1778"/>
        <w:gridCol w:w="1778"/>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60" w:type="dxa"/>
            <w:tcBorders>
              <w:top w:val="single" w:color="A6A6A6" w:sz="6" w:space="0"/>
              <w:left w:val="single" w:color="A6A6A6" w:sz="6" w:space="0"/>
              <w:bottom w:val="single" w:color="A6A6A6" w:sz="6" w:space="0"/>
              <w:right w:val="single" w:color="A6A6A6" w:sz="6" w:space="0"/>
            </w:tcBorders>
            <w:shd w:val="clear" w:color="auto" w:fill="006699"/>
            <w:tcMar>
              <w:top w:w="60" w:type="dxa"/>
              <w:bottom w:w="60" w:type="dxa"/>
            </w:tcMar>
            <w:vAlign w:val="center"/>
          </w:tcPr>
          <w:p>
            <w:pPr>
              <w:keepNext/>
              <w:spacing w:line="360" w:lineRule="auto"/>
              <w:jc w:val="center"/>
              <w:rPr>
                <w:rFonts w:ascii="仿宋" w:hAnsi="仿宋" w:eastAsia="仿宋" w:cs="仿宋"/>
                <w:b/>
                <w:color w:val="FFFFFF"/>
                <w:sz w:val="28"/>
                <w:szCs w:val="28"/>
              </w:rPr>
            </w:pPr>
            <w:r>
              <w:rPr>
                <w:rFonts w:hint="eastAsia" w:ascii="仿宋" w:hAnsi="仿宋" w:eastAsia="仿宋" w:cs="仿宋"/>
                <w:b/>
                <w:color w:val="FFFFFF"/>
                <w:sz w:val="28"/>
                <w:szCs w:val="28"/>
              </w:rPr>
              <w:t>就业城市</w:t>
            </w:r>
          </w:p>
        </w:tc>
        <w:tc>
          <w:tcPr>
            <w:tcW w:w="360" w:type="dxa"/>
            <w:tcBorders>
              <w:top w:val="single" w:color="A6A6A6" w:sz="6" w:space="0"/>
              <w:left w:val="single" w:color="A6A6A6" w:sz="6" w:space="0"/>
              <w:bottom w:val="single" w:color="A6A6A6" w:sz="6" w:space="0"/>
              <w:right w:val="single" w:color="A6A6A6" w:sz="6" w:space="0"/>
            </w:tcBorders>
            <w:shd w:val="clear" w:color="auto" w:fill="006699"/>
            <w:tcMar>
              <w:top w:w="60" w:type="dxa"/>
              <w:bottom w:w="60" w:type="dxa"/>
            </w:tcMar>
            <w:vAlign w:val="center"/>
          </w:tcPr>
          <w:p>
            <w:pPr>
              <w:keepNext/>
              <w:spacing w:line="360" w:lineRule="auto"/>
              <w:jc w:val="center"/>
              <w:rPr>
                <w:rFonts w:ascii="仿宋" w:hAnsi="仿宋" w:eastAsia="仿宋" w:cs="仿宋"/>
                <w:b/>
                <w:color w:val="FFFFFF"/>
                <w:sz w:val="28"/>
                <w:szCs w:val="28"/>
              </w:rPr>
            </w:pPr>
            <w:r>
              <w:rPr>
                <w:rFonts w:hint="eastAsia" w:ascii="仿宋" w:hAnsi="仿宋" w:eastAsia="仿宋" w:cs="仿宋"/>
                <w:b/>
                <w:color w:val="FFFFFF"/>
                <w:sz w:val="28"/>
                <w:szCs w:val="28"/>
              </w:rPr>
              <w:t>2018届（%）</w:t>
            </w:r>
          </w:p>
        </w:tc>
        <w:tc>
          <w:tcPr>
            <w:tcW w:w="360" w:type="dxa"/>
            <w:tcBorders>
              <w:top w:val="single" w:color="A6A6A6" w:sz="6" w:space="0"/>
              <w:left w:val="single" w:color="A6A6A6" w:sz="6" w:space="0"/>
              <w:bottom w:val="single" w:color="A6A6A6" w:sz="6" w:space="0"/>
              <w:right w:val="single" w:color="A6A6A6" w:sz="6" w:space="0"/>
            </w:tcBorders>
            <w:shd w:val="clear" w:color="auto" w:fill="006699"/>
            <w:tcMar>
              <w:top w:w="60" w:type="dxa"/>
              <w:bottom w:w="60" w:type="dxa"/>
            </w:tcMar>
            <w:vAlign w:val="center"/>
          </w:tcPr>
          <w:p>
            <w:pPr>
              <w:keepNext/>
              <w:spacing w:line="360" w:lineRule="auto"/>
              <w:jc w:val="center"/>
              <w:rPr>
                <w:rFonts w:ascii="仿宋" w:hAnsi="仿宋" w:eastAsia="仿宋" w:cs="仿宋"/>
                <w:b/>
                <w:color w:val="FFFFFF"/>
                <w:sz w:val="28"/>
                <w:szCs w:val="28"/>
              </w:rPr>
            </w:pPr>
            <w:r>
              <w:rPr>
                <w:rFonts w:hint="eastAsia" w:ascii="仿宋" w:hAnsi="仿宋" w:eastAsia="仿宋" w:cs="仿宋"/>
                <w:b/>
                <w:color w:val="FFFFFF"/>
                <w:sz w:val="28"/>
                <w:szCs w:val="28"/>
              </w:rPr>
              <w:t>2019届（%）</w:t>
            </w:r>
          </w:p>
        </w:tc>
        <w:tc>
          <w:tcPr>
            <w:tcW w:w="360" w:type="dxa"/>
            <w:tcBorders>
              <w:top w:val="single" w:color="A6A6A6" w:sz="6" w:space="0"/>
              <w:left w:val="single" w:color="A6A6A6" w:sz="6" w:space="0"/>
              <w:bottom w:val="single" w:color="A6A6A6" w:sz="6" w:space="0"/>
              <w:right w:val="single" w:color="A6A6A6" w:sz="6" w:space="0"/>
            </w:tcBorders>
            <w:shd w:val="clear" w:color="auto" w:fill="006699"/>
            <w:tcMar>
              <w:top w:w="60" w:type="dxa"/>
              <w:bottom w:w="60" w:type="dxa"/>
            </w:tcMar>
            <w:vAlign w:val="center"/>
          </w:tcPr>
          <w:p>
            <w:pPr>
              <w:keepNext/>
              <w:spacing w:line="360" w:lineRule="auto"/>
              <w:jc w:val="center"/>
              <w:rPr>
                <w:rFonts w:ascii="仿宋" w:hAnsi="仿宋" w:eastAsia="仿宋" w:cs="仿宋"/>
                <w:b/>
                <w:color w:val="FFFFFF"/>
                <w:sz w:val="28"/>
                <w:szCs w:val="28"/>
              </w:rPr>
            </w:pPr>
            <w:r>
              <w:rPr>
                <w:rFonts w:hint="eastAsia" w:ascii="仿宋" w:hAnsi="仿宋" w:eastAsia="仿宋" w:cs="仿宋"/>
                <w:b/>
                <w:color w:val="FFFFFF"/>
                <w:sz w:val="28"/>
                <w:szCs w:val="28"/>
              </w:rPr>
              <w:t>2020届（%）</w:t>
            </w:r>
          </w:p>
        </w:tc>
        <w:tc>
          <w:tcPr>
            <w:tcW w:w="360" w:type="dxa"/>
            <w:tcBorders>
              <w:top w:val="single" w:color="A6A6A6" w:sz="6" w:space="0"/>
              <w:left w:val="single" w:color="A6A6A6" w:sz="6" w:space="0"/>
              <w:bottom w:val="single" w:color="A6A6A6" w:sz="6" w:space="0"/>
              <w:right w:val="single" w:color="A6A6A6" w:sz="6" w:space="0"/>
            </w:tcBorders>
            <w:shd w:val="clear" w:color="auto" w:fill="006699"/>
            <w:tcMar>
              <w:top w:w="60" w:type="dxa"/>
              <w:bottom w:w="60" w:type="dxa"/>
            </w:tcMar>
            <w:vAlign w:val="center"/>
          </w:tcPr>
          <w:p>
            <w:pPr>
              <w:spacing w:line="360" w:lineRule="auto"/>
              <w:jc w:val="center"/>
              <w:rPr>
                <w:rFonts w:ascii="仿宋" w:hAnsi="仿宋" w:eastAsia="仿宋" w:cs="仿宋"/>
                <w:b/>
                <w:color w:val="FFFFFF"/>
                <w:sz w:val="28"/>
                <w:szCs w:val="28"/>
              </w:rPr>
            </w:pPr>
            <w:r>
              <w:rPr>
                <w:rFonts w:hint="eastAsia" w:ascii="仿宋" w:hAnsi="仿宋" w:eastAsia="仿宋" w:cs="仿宋"/>
                <w:b/>
                <w:color w:val="FFFFFF"/>
                <w:sz w:val="28"/>
                <w:szCs w:val="28"/>
              </w:rPr>
              <w:t>2021届（%）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长春市</w:t>
            </w:r>
          </w:p>
        </w:tc>
        <w:tc>
          <w:tcPr>
            <w:tcW w:w="36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47.33</w:t>
            </w:r>
          </w:p>
        </w:tc>
        <w:tc>
          <w:tcPr>
            <w:tcW w:w="36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50.13</w:t>
            </w:r>
          </w:p>
        </w:tc>
        <w:tc>
          <w:tcPr>
            <w:tcW w:w="36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50.00</w:t>
            </w:r>
          </w:p>
        </w:tc>
        <w:tc>
          <w:tcPr>
            <w:tcW w:w="36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52.81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北京市</w:t>
            </w:r>
          </w:p>
        </w:tc>
        <w:tc>
          <w:tcPr>
            <w:tcW w:w="36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6.89</w:t>
            </w:r>
          </w:p>
        </w:tc>
        <w:tc>
          <w:tcPr>
            <w:tcW w:w="36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6.63</w:t>
            </w:r>
          </w:p>
        </w:tc>
        <w:tc>
          <w:tcPr>
            <w:tcW w:w="36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7.12</w:t>
            </w:r>
          </w:p>
        </w:tc>
        <w:tc>
          <w:tcPr>
            <w:tcW w:w="36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吉林市</w:t>
            </w:r>
          </w:p>
        </w:tc>
        <w:tc>
          <w:tcPr>
            <w:tcW w:w="36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3.90</w:t>
            </w:r>
          </w:p>
        </w:tc>
        <w:tc>
          <w:tcPr>
            <w:tcW w:w="36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4.38</w:t>
            </w:r>
          </w:p>
        </w:tc>
        <w:tc>
          <w:tcPr>
            <w:tcW w:w="36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4.42</w:t>
            </w:r>
          </w:p>
        </w:tc>
        <w:tc>
          <w:tcPr>
            <w:tcW w:w="36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四平市</w:t>
            </w:r>
          </w:p>
        </w:tc>
        <w:tc>
          <w:tcPr>
            <w:tcW w:w="36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4.16</w:t>
            </w:r>
          </w:p>
        </w:tc>
        <w:tc>
          <w:tcPr>
            <w:tcW w:w="36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3.32</w:t>
            </w:r>
          </w:p>
        </w:tc>
        <w:tc>
          <w:tcPr>
            <w:tcW w:w="36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3.13</w:t>
            </w:r>
          </w:p>
        </w:tc>
        <w:tc>
          <w:tcPr>
            <w:tcW w:w="360" w:type="dxa"/>
            <w:tcBorders>
              <w:top w:val="single" w:color="A6A6A6" w:sz="6" w:space="0"/>
              <w:left w:val="single" w:color="A6A6A6" w:sz="6" w:space="0"/>
              <w:bottom w:val="single" w:color="A6A6A6" w:sz="6" w:space="0"/>
              <w:right w:val="single" w:color="A6A6A6" w:sz="6" w:space="0"/>
            </w:tcBorders>
            <w:shd w:val="clear" w:color="auto" w:fill="F2F2F2"/>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通化市</w:t>
            </w:r>
          </w:p>
        </w:tc>
        <w:tc>
          <w:tcPr>
            <w:tcW w:w="36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1.95</w:t>
            </w:r>
          </w:p>
        </w:tc>
        <w:tc>
          <w:tcPr>
            <w:tcW w:w="36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2.52</w:t>
            </w:r>
          </w:p>
        </w:tc>
        <w:tc>
          <w:tcPr>
            <w:tcW w:w="36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2.99</w:t>
            </w:r>
          </w:p>
        </w:tc>
        <w:tc>
          <w:tcPr>
            <w:tcW w:w="360" w:type="dxa"/>
            <w:tcBorders>
              <w:top w:val="single" w:color="A6A6A6" w:sz="6" w:space="0"/>
              <w:left w:val="single" w:color="A6A6A6" w:sz="6" w:space="0"/>
              <w:bottom w:val="single" w:color="A6A6A6" w:sz="6" w:space="0"/>
              <w:right w:val="single" w:color="A6A6A6" w:sz="6" w:space="0"/>
            </w:tcBorders>
            <w:shd w:val="clear" w:color="auto" w:fill="FFFFFF"/>
            <w:tcMar>
              <w:top w:w="20" w:type="dxa"/>
              <w:bottom w:w="20" w:type="dxa"/>
            </w:tcMar>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2.91</w:t>
            </w:r>
          </w:p>
        </w:tc>
      </w:tr>
    </w:tbl>
    <w:p>
      <w:pPr>
        <w:pStyle w:val="19"/>
        <w:widowControl w:val="0"/>
        <w:jc w:val="both"/>
        <w:rPr>
          <w:rFonts w:ascii="仿宋" w:hAnsi="仿宋" w:eastAsia="仿宋" w:cs="仿宋"/>
          <w:color w:val="000000"/>
          <w:sz w:val="28"/>
          <w:szCs w:val="28"/>
        </w:rPr>
      </w:pPr>
      <w:r>
        <w:rPr>
          <w:rFonts w:hint="eastAsia" w:ascii="仿宋" w:hAnsi="仿宋" w:eastAsia="仿宋" w:cs="仿宋"/>
          <w:color w:val="000000"/>
          <w:sz w:val="21"/>
          <w:szCs w:val="21"/>
        </w:rPr>
        <w:t>数据来源：麦可思-长春医学高等专科学校2021届毕业生培养质量评价数据。</w:t>
      </w:r>
    </w:p>
    <w:p>
      <w:pPr>
        <w:spacing w:line="360" w:lineRule="auto"/>
        <w:outlineLvl w:val="1"/>
        <w:rPr>
          <w:rFonts w:ascii="仿宋" w:hAnsi="仿宋" w:eastAsia="仿宋" w:cs="仿宋"/>
          <w:b/>
          <w:bCs/>
          <w:color w:val="000000"/>
          <w:sz w:val="28"/>
          <w:szCs w:val="28"/>
        </w:rPr>
      </w:pPr>
      <w:bookmarkStart w:id="122" w:name="_Toc31216"/>
      <w:r>
        <w:rPr>
          <w:rFonts w:hint="eastAsia" w:ascii="仿宋" w:hAnsi="仿宋" w:eastAsia="仿宋" w:cs="仿宋"/>
          <w:b/>
          <w:bCs/>
          <w:color w:val="000000"/>
          <w:sz w:val="28"/>
          <w:szCs w:val="28"/>
        </w:rPr>
        <w:t>四、就业质量变化趋势</w:t>
      </w:r>
      <w:bookmarkEnd w:id="122"/>
    </w:p>
    <w:p>
      <w:pPr>
        <w:pStyle w:val="22"/>
        <w:ind w:left="0" w:firstLine="0"/>
        <w:rPr>
          <w:rFonts w:ascii="仿宋" w:hAnsi="仿宋" w:eastAsia="仿宋" w:cs="仿宋"/>
          <w:color w:val="000000" w:themeColor="text1"/>
          <w:sz w:val="28"/>
          <w:szCs w:val="28"/>
          <w14:textFill>
            <w14:solidFill>
              <w14:schemeClr w14:val="tx1"/>
            </w14:solidFill>
          </w14:textFill>
        </w:rPr>
      </w:pPr>
      <w:bookmarkStart w:id="123" w:name="_Toc87559401"/>
      <w:bookmarkStart w:id="124" w:name="_Toc5378"/>
      <w:r>
        <w:rPr>
          <w:rFonts w:hint="eastAsia" w:ascii="仿宋" w:hAnsi="仿宋" w:eastAsia="仿宋" w:cs="仿宋"/>
          <w:color w:val="000000" w:themeColor="text1"/>
          <w:sz w:val="28"/>
          <w:szCs w:val="28"/>
          <w14:textFill>
            <w14:solidFill>
              <w14:schemeClr w14:val="tx1"/>
            </w14:solidFill>
          </w14:textFill>
        </w:rPr>
        <w:t>（一）专业相关度变化趋势</w:t>
      </w:r>
      <w:bookmarkEnd w:id="123"/>
      <w:bookmarkEnd w:id="124"/>
    </w:p>
    <w:p>
      <w:pPr>
        <w:pStyle w:val="18"/>
        <w:jc w:val="both"/>
        <w:rPr>
          <w:rFonts w:ascii="仿宋" w:hAnsi="仿宋" w:eastAsia="仿宋" w:cs="仿宋"/>
          <w:color w:val="000000"/>
          <w:sz w:val="28"/>
          <w:szCs w:val="28"/>
        </w:rPr>
      </w:pPr>
      <w:r>
        <w:rPr>
          <w:rFonts w:hint="eastAsia" w:ascii="仿宋" w:hAnsi="仿宋" w:eastAsia="仿宋" w:cs="仿宋"/>
          <w:color w:val="000000"/>
          <w:sz w:val="28"/>
          <w:szCs w:val="28"/>
        </w:rPr>
        <w:t>本校2021届毕业生的工作与专业相关度为82%，与2020届（83%）基本持平。</w:t>
      </w:r>
    </w:p>
    <w:p>
      <w:pPr>
        <w:spacing w:line="360" w:lineRule="auto"/>
        <w:jc w:val="center"/>
        <w:rPr>
          <w:rFonts w:ascii="仿宋" w:hAnsi="仿宋" w:eastAsia="仿宋" w:cs="仿宋"/>
          <w:color w:val="000000"/>
          <w:sz w:val="28"/>
          <w:szCs w:val="28"/>
        </w:rPr>
      </w:pPr>
      <w:r>
        <w:rPr>
          <w:rFonts w:hint="eastAsia" w:ascii="仿宋" w:hAnsi="仿宋" w:eastAsia="仿宋" w:cs="仿宋"/>
          <w:sz w:val="28"/>
          <w:szCs w:val="28"/>
        </w:rPr>
        <w:drawing>
          <wp:inline distT="0" distB="0" distL="114300" distR="114300">
            <wp:extent cx="5217795" cy="2212340"/>
            <wp:effectExtent l="0" t="0" r="0" b="0"/>
            <wp:docPr id="4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9"/>
                    <pic:cNvPicPr>
                      <a:picLocks noChangeAspect="1"/>
                    </pic:cNvPicPr>
                  </pic:nvPicPr>
                  <pic:blipFill>
                    <a:blip r:embed="rId50" cstate="print"/>
                    <a:stretch>
                      <a:fillRect/>
                    </a:stretch>
                  </pic:blipFill>
                  <pic:spPr>
                    <a:xfrm>
                      <a:off x="0" y="0"/>
                      <a:ext cx="5232969" cy="2219144"/>
                    </a:xfrm>
                    <a:prstGeom prst="rect">
                      <a:avLst/>
                    </a:prstGeom>
                    <a:noFill/>
                    <a:ln>
                      <a:noFill/>
                    </a:ln>
                  </pic:spPr>
                </pic:pic>
              </a:graphicData>
            </a:graphic>
          </wp:inline>
        </w:drawing>
      </w:r>
      <w:bookmarkStart w:id="125" w:name="2eb41d1b-4bc7-4eaf-acaa-c58ba0ba37ba"/>
      <w:bookmarkEnd w:id="125"/>
    </w:p>
    <w:p>
      <w:pPr>
        <w:pStyle w:val="20"/>
        <w:spacing w:before="80"/>
        <w:ind w:left="0" w:firstLine="0"/>
        <w:jc w:val="center"/>
        <w:rPr>
          <w:rFonts w:ascii="仿宋" w:hAnsi="仿宋" w:eastAsia="仿宋" w:cs="仿宋"/>
          <w:color w:val="000000"/>
          <w:sz w:val="28"/>
          <w:szCs w:val="28"/>
        </w:rPr>
      </w:pPr>
      <w:bookmarkStart w:id="126" w:name="_Toc87559334"/>
      <w:r>
        <w:rPr>
          <w:rFonts w:hint="eastAsia" w:ascii="仿宋" w:hAnsi="仿宋" w:eastAsia="仿宋" w:cs="仿宋"/>
          <w:color w:val="000000"/>
          <w:sz w:val="24"/>
          <w:szCs w:val="24"/>
        </w:rPr>
        <w:t>图3-10专业相关度变化趋势</w:t>
      </w:r>
      <w:bookmarkEnd w:id="126"/>
    </w:p>
    <w:p>
      <w:pPr>
        <w:pStyle w:val="19"/>
        <w:rPr>
          <w:rFonts w:ascii="仿宋" w:hAnsi="仿宋" w:eastAsia="仿宋" w:cs="仿宋"/>
          <w:color w:val="000000"/>
          <w:sz w:val="28"/>
          <w:szCs w:val="28"/>
        </w:rPr>
      </w:pPr>
      <w:r>
        <w:rPr>
          <w:rFonts w:hint="eastAsia" w:ascii="仿宋" w:hAnsi="仿宋" w:eastAsia="仿宋" w:cs="仿宋"/>
          <w:color w:val="000000"/>
          <w:sz w:val="21"/>
          <w:szCs w:val="21"/>
        </w:rPr>
        <w:t>数据来源：麦可思-长春医学高等专科学校2021届毕业生培养质量评价数据。</w:t>
      </w:r>
    </w:p>
    <w:p>
      <w:pPr>
        <w:pStyle w:val="18"/>
        <w:jc w:val="both"/>
        <w:rPr>
          <w:rFonts w:ascii="仿宋" w:hAnsi="仿宋" w:eastAsia="仿宋" w:cs="仿宋"/>
          <w:sz w:val="28"/>
          <w:szCs w:val="28"/>
        </w:rPr>
      </w:pPr>
      <w:r>
        <w:rPr>
          <w:rFonts w:hint="eastAsia" w:ascii="仿宋" w:hAnsi="仿宋" w:eastAsia="仿宋" w:cs="仿宋"/>
          <w:color w:val="000000"/>
          <w:sz w:val="28"/>
          <w:szCs w:val="28"/>
        </w:rPr>
        <w:t>与本校2020届相比，本校2021届临床医学部毕业生的工作与专业</w:t>
      </w:r>
      <w:r>
        <w:rPr>
          <w:rFonts w:hint="eastAsia" w:ascii="仿宋" w:hAnsi="仿宋" w:eastAsia="仿宋" w:cs="仿宋"/>
          <w:sz w:val="28"/>
          <w:szCs w:val="28"/>
        </w:rPr>
        <w:t>相关度有所提升。</w:t>
      </w:r>
    </w:p>
    <w:p>
      <w:pPr>
        <w:spacing w:line="360" w:lineRule="auto"/>
        <w:jc w:val="center"/>
        <w:rPr>
          <w:rFonts w:ascii="仿宋" w:hAnsi="仿宋" w:eastAsia="仿宋" w:cs="仿宋"/>
          <w:sz w:val="28"/>
          <w:szCs w:val="28"/>
        </w:rPr>
      </w:pPr>
      <w:bookmarkStart w:id="127" w:name="2f6af77c-7950-4451-b3df-d416149107b6"/>
      <w:bookmarkEnd w:id="127"/>
      <w:r>
        <w:drawing>
          <wp:inline distT="0" distB="0" distL="114300" distR="114300">
            <wp:extent cx="4572000" cy="2743200"/>
            <wp:effectExtent l="4445" t="4445" r="10795" b="10795"/>
            <wp:docPr id="70"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pPr>
        <w:spacing w:line="360" w:lineRule="auto"/>
        <w:jc w:val="center"/>
        <w:rPr>
          <w:rFonts w:ascii="仿宋" w:hAnsi="仿宋" w:eastAsia="仿宋" w:cs="仿宋"/>
          <w:b/>
          <w:bCs/>
          <w:color w:val="000000"/>
          <w:sz w:val="24"/>
          <w:szCs w:val="24"/>
        </w:rPr>
      </w:pPr>
      <w:bookmarkStart w:id="128" w:name="_Toc87559335"/>
      <w:r>
        <w:rPr>
          <w:rFonts w:hint="eastAsia" w:ascii="仿宋" w:hAnsi="仿宋" w:eastAsia="仿宋" w:cs="仿宋"/>
          <w:b/>
          <w:bCs/>
          <w:sz w:val="24"/>
          <w:szCs w:val="24"/>
        </w:rPr>
        <w:t>图3-11</w:t>
      </w:r>
      <w:r>
        <w:rPr>
          <w:rFonts w:hint="eastAsia" w:ascii="仿宋" w:hAnsi="仿宋" w:eastAsia="仿宋" w:cs="仿宋"/>
          <w:b/>
          <w:bCs/>
          <w:color w:val="000000"/>
          <w:sz w:val="24"/>
          <w:szCs w:val="24"/>
        </w:rPr>
        <w:t>各学部毕业生的工作与专业相关度变化趋势</w:t>
      </w:r>
      <w:bookmarkEnd w:id="128"/>
    </w:p>
    <w:p>
      <w:pPr>
        <w:spacing w:line="360" w:lineRule="auto"/>
        <w:jc w:val="left"/>
        <w:rPr>
          <w:rFonts w:ascii="仿宋" w:hAnsi="仿宋" w:eastAsia="仿宋" w:cs="仿宋"/>
          <w:color w:val="000000"/>
          <w:szCs w:val="21"/>
        </w:rPr>
      </w:pPr>
      <w:r>
        <w:rPr>
          <w:rFonts w:hint="eastAsia" w:ascii="仿宋" w:hAnsi="仿宋" w:eastAsia="仿宋" w:cs="仿宋"/>
          <w:color w:val="000000"/>
          <w:szCs w:val="21"/>
        </w:rPr>
        <w:t>数据来源：麦可思-长春医学高等专科学校2021届毕业生培养质量评价数据。</w:t>
      </w:r>
    </w:p>
    <w:p>
      <w:pPr>
        <w:pStyle w:val="18"/>
        <w:jc w:val="both"/>
        <w:rPr>
          <w:rFonts w:ascii="仿宋" w:hAnsi="仿宋" w:eastAsia="仿宋" w:cs="仿宋"/>
          <w:color w:val="000000"/>
          <w:sz w:val="28"/>
          <w:szCs w:val="28"/>
        </w:rPr>
      </w:pPr>
      <w:r>
        <w:rPr>
          <w:rFonts w:hint="eastAsia" w:ascii="仿宋" w:hAnsi="仿宋" w:eastAsia="仿宋" w:cs="仿宋"/>
          <w:color w:val="000000"/>
          <w:sz w:val="28"/>
          <w:szCs w:val="28"/>
        </w:rPr>
        <w:t>与2020届相比，本校2021届眼视光技术、临床医学、中药学专业毕业生的工作与专业相关度提升较多，中医养生保健、卫生信息管理、中医学专业毕业生的工作与专业相关度下降较多。</w:t>
      </w:r>
    </w:p>
    <w:p>
      <w:pPr>
        <w:pStyle w:val="5"/>
      </w:pPr>
    </w:p>
    <w:p>
      <w:pPr>
        <w:spacing w:line="360" w:lineRule="auto"/>
        <w:jc w:val="center"/>
        <w:rPr>
          <w:rFonts w:ascii="仿宋" w:hAnsi="仿宋" w:eastAsia="仿宋" w:cs="仿宋"/>
          <w:color w:val="000000"/>
          <w:sz w:val="28"/>
          <w:szCs w:val="28"/>
        </w:rPr>
      </w:pPr>
      <w:bookmarkStart w:id="129" w:name="72980b60-c70d-4d3a-87c3-f0c723315303"/>
      <w:bookmarkEnd w:id="129"/>
      <w:r>
        <w:rPr>
          <w:rFonts w:hint="eastAsia" w:ascii="仿宋" w:hAnsi="仿宋" w:eastAsia="仿宋" w:cs="仿宋"/>
          <w:sz w:val="28"/>
          <w:szCs w:val="28"/>
        </w:rPr>
        <w:drawing>
          <wp:inline distT="0" distB="0" distL="114300" distR="114300">
            <wp:extent cx="5219700" cy="4923155"/>
            <wp:effectExtent l="0" t="0" r="0" b="0"/>
            <wp:docPr id="4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1"/>
                    <pic:cNvPicPr>
                      <a:picLocks noChangeAspect="1"/>
                    </pic:cNvPicPr>
                  </pic:nvPicPr>
                  <pic:blipFill>
                    <a:blip r:embed="rId52" cstate="print"/>
                    <a:stretch>
                      <a:fillRect/>
                    </a:stretch>
                  </pic:blipFill>
                  <pic:spPr>
                    <a:xfrm>
                      <a:off x="0" y="0"/>
                      <a:ext cx="5224178" cy="4927916"/>
                    </a:xfrm>
                    <a:prstGeom prst="rect">
                      <a:avLst/>
                    </a:prstGeom>
                    <a:noFill/>
                    <a:ln>
                      <a:noFill/>
                    </a:ln>
                  </pic:spPr>
                </pic:pic>
              </a:graphicData>
            </a:graphic>
          </wp:inline>
        </w:drawing>
      </w:r>
    </w:p>
    <w:p>
      <w:pPr>
        <w:pStyle w:val="20"/>
        <w:spacing w:before="80"/>
        <w:ind w:left="0" w:firstLine="0"/>
        <w:jc w:val="center"/>
        <w:rPr>
          <w:rFonts w:ascii="仿宋" w:hAnsi="仿宋" w:eastAsia="仿宋" w:cs="仿宋"/>
          <w:b w:val="0"/>
          <w:bCs/>
          <w:color w:val="000000"/>
          <w:sz w:val="28"/>
          <w:szCs w:val="28"/>
        </w:rPr>
      </w:pPr>
      <w:bookmarkStart w:id="130" w:name="_Toc87559336"/>
      <w:r>
        <w:rPr>
          <w:rFonts w:hint="eastAsia" w:ascii="仿宋" w:hAnsi="仿宋" w:eastAsia="仿宋" w:cs="仿宋"/>
          <w:color w:val="000000"/>
          <w:sz w:val="24"/>
          <w:szCs w:val="24"/>
        </w:rPr>
        <w:t>图3-12各专业毕业生的工作与专业相关度变化趋势</w:t>
      </w:r>
      <w:bookmarkEnd w:id="130"/>
    </w:p>
    <w:p>
      <w:pPr>
        <w:pStyle w:val="19"/>
        <w:keepNext/>
        <w:rPr>
          <w:rFonts w:ascii="仿宋" w:hAnsi="仿宋" w:eastAsia="仿宋" w:cs="仿宋"/>
          <w:color w:val="000000"/>
          <w:sz w:val="21"/>
          <w:szCs w:val="21"/>
        </w:rPr>
      </w:pPr>
    </w:p>
    <w:p>
      <w:pPr>
        <w:pStyle w:val="19"/>
        <w:keepNext/>
        <w:rPr>
          <w:rFonts w:ascii="仿宋" w:hAnsi="仿宋" w:eastAsia="仿宋" w:cs="仿宋"/>
          <w:color w:val="000000"/>
          <w:sz w:val="21"/>
          <w:szCs w:val="21"/>
        </w:rPr>
      </w:pPr>
      <w:r>
        <w:rPr>
          <w:rFonts w:hint="eastAsia" w:ascii="仿宋" w:hAnsi="仿宋" w:eastAsia="仿宋" w:cs="仿宋"/>
          <w:color w:val="000000"/>
          <w:sz w:val="21"/>
          <w:szCs w:val="21"/>
        </w:rPr>
        <w:t>注：个别专业因样本较少没有包括在内。</w:t>
      </w:r>
    </w:p>
    <w:p>
      <w:pPr>
        <w:pStyle w:val="19"/>
        <w:rPr>
          <w:rFonts w:ascii="仿宋" w:hAnsi="仿宋" w:eastAsia="仿宋" w:cs="仿宋"/>
          <w:color w:val="000000"/>
          <w:sz w:val="28"/>
          <w:szCs w:val="28"/>
        </w:rPr>
      </w:pPr>
      <w:r>
        <w:rPr>
          <w:rFonts w:hint="eastAsia" w:ascii="仿宋" w:hAnsi="仿宋" w:eastAsia="仿宋" w:cs="仿宋"/>
          <w:color w:val="000000"/>
          <w:sz w:val="21"/>
          <w:szCs w:val="21"/>
        </w:rPr>
        <w:t>数据来源：麦可思-长春医学高等专科学校2021届毕业生培养质量评价数据。</w:t>
      </w:r>
    </w:p>
    <w:p>
      <w:pPr>
        <w:spacing w:line="360" w:lineRule="auto"/>
        <w:jc w:val="center"/>
        <w:rPr>
          <w:rFonts w:ascii="仿宋" w:hAnsi="仿宋" w:eastAsia="仿宋" w:cs="仿宋"/>
          <w:color w:val="000000"/>
          <w:sz w:val="28"/>
          <w:szCs w:val="28"/>
        </w:rPr>
      </w:pPr>
      <w:bookmarkStart w:id="131" w:name="08bcc559-73bf-4f9f-8c9e-c90ff81ff459"/>
      <w:bookmarkEnd w:id="131"/>
      <w:r>
        <w:rPr>
          <w:rFonts w:hint="eastAsia" w:ascii="仿宋" w:hAnsi="仿宋" w:eastAsia="仿宋" w:cs="仿宋"/>
          <w:sz w:val="28"/>
          <w:szCs w:val="28"/>
        </w:rPr>
        <w:drawing>
          <wp:inline distT="0" distB="0" distL="114300" distR="114300">
            <wp:extent cx="5218430" cy="4057650"/>
            <wp:effectExtent l="0" t="0" r="0" b="0"/>
            <wp:docPr id="4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2"/>
                    <pic:cNvPicPr>
                      <a:picLocks noChangeAspect="1"/>
                    </pic:cNvPicPr>
                  </pic:nvPicPr>
                  <pic:blipFill>
                    <a:blip r:embed="rId53" cstate="print"/>
                    <a:stretch>
                      <a:fillRect/>
                    </a:stretch>
                  </pic:blipFill>
                  <pic:spPr>
                    <a:xfrm>
                      <a:off x="0" y="0"/>
                      <a:ext cx="5226286" cy="4063825"/>
                    </a:xfrm>
                    <a:prstGeom prst="rect">
                      <a:avLst/>
                    </a:prstGeom>
                    <a:noFill/>
                    <a:ln>
                      <a:noFill/>
                    </a:ln>
                  </pic:spPr>
                </pic:pic>
              </a:graphicData>
            </a:graphic>
          </wp:inline>
        </w:drawing>
      </w:r>
    </w:p>
    <w:p>
      <w:pPr>
        <w:pStyle w:val="19"/>
        <w:keepNext/>
        <w:jc w:val="center"/>
        <w:rPr>
          <w:rFonts w:ascii="仿宋" w:hAnsi="仿宋" w:eastAsia="仿宋" w:cs="仿宋"/>
          <w:b/>
          <w:color w:val="000000"/>
          <w:sz w:val="24"/>
          <w:szCs w:val="24"/>
        </w:rPr>
      </w:pPr>
      <w:r>
        <w:rPr>
          <w:rFonts w:hint="eastAsia" w:ascii="仿宋" w:hAnsi="仿宋" w:eastAsia="仿宋" w:cs="仿宋"/>
          <w:b/>
          <w:color w:val="000000"/>
          <w:sz w:val="24"/>
          <w:szCs w:val="24"/>
        </w:rPr>
        <w:t>续图3-12  各专业毕业生的工作与专业相关度变化趋势</w:t>
      </w:r>
    </w:p>
    <w:p>
      <w:pPr>
        <w:pStyle w:val="19"/>
        <w:keepNext/>
        <w:rPr>
          <w:rFonts w:ascii="仿宋" w:hAnsi="仿宋" w:eastAsia="仿宋" w:cs="仿宋"/>
          <w:color w:val="000000"/>
          <w:sz w:val="21"/>
          <w:szCs w:val="21"/>
        </w:rPr>
      </w:pPr>
      <w:r>
        <w:rPr>
          <w:rFonts w:hint="eastAsia" w:ascii="仿宋" w:hAnsi="仿宋" w:eastAsia="仿宋" w:cs="仿宋"/>
          <w:color w:val="000000"/>
          <w:sz w:val="21"/>
          <w:szCs w:val="21"/>
        </w:rPr>
        <w:t>注：个别专业因样本较少没有包括在内。</w:t>
      </w:r>
    </w:p>
    <w:p>
      <w:pPr>
        <w:pStyle w:val="19"/>
        <w:rPr>
          <w:rFonts w:ascii="仿宋" w:hAnsi="仿宋" w:eastAsia="仿宋" w:cs="仿宋"/>
          <w:color w:val="000000"/>
          <w:sz w:val="21"/>
          <w:szCs w:val="21"/>
        </w:rPr>
      </w:pPr>
      <w:r>
        <w:rPr>
          <w:rFonts w:hint="eastAsia" w:ascii="仿宋" w:hAnsi="仿宋" w:eastAsia="仿宋" w:cs="仿宋"/>
          <w:color w:val="000000"/>
          <w:sz w:val="21"/>
          <w:szCs w:val="21"/>
        </w:rPr>
        <w:t>数据来源：麦可思-长春医学高等专科学校2021届毕业生培养质量评价数据。</w:t>
      </w:r>
    </w:p>
    <w:p>
      <w:pPr>
        <w:pStyle w:val="22"/>
        <w:ind w:left="0" w:firstLine="0"/>
        <w:rPr>
          <w:rFonts w:ascii="仿宋" w:hAnsi="仿宋" w:eastAsia="仿宋" w:cs="仿宋"/>
          <w:color w:val="000000" w:themeColor="text1"/>
          <w:sz w:val="28"/>
          <w:szCs w:val="28"/>
          <w14:textFill>
            <w14:solidFill>
              <w14:schemeClr w14:val="tx1"/>
            </w14:solidFill>
          </w14:textFill>
        </w:rPr>
      </w:pPr>
      <w:bookmarkStart w:id="132" w:name="_Toc87559402"/>
      <w:bookmarkStart w:id="133" w:name="_Toc29386"/>
      <w:r>
        <w:rPr>
          <w:rFonts w:hint="eastAsia" w:ascii="仿宋" w:hAnsi="仿宋" w:eastAsia="仿宋" w:cs="仿宋"/>
          <w:color w:val="000000" w:themeColor="text1"/>
          <w:sz w:val="28"/>
          <w:szCs w:val="28"/>
          <w14:textFill>
            <w14:solidFill>
              <w14:schemeClr w14:val="tx1"/>
            </w14:solidFill>
          </w14:textFill>
        </w:rPr>
        <w:t>（二）就业满意度变化趋势</w:t>
      </w:r>
      <w:bookmarkEnd w:id="132"/>
      <w:bookmarkEnd w:id="133"/>
    </w:p>
    <w:p>
      <w:pPr>
        <w:pStyle w:val="18"/>
        <w:jc w:val="both"/>
        <w:rPr>
          <w:rFonts w:ascii="仿宋" w:hAnsi="仿宋" w:eastAsia="仿宋" w:cs="仿宋"/>
          <w:color w:val="000000"/>
          <w:sz w:val="28"/>
          <w:szCs w:val="28"/>
        </w:rPr>
      </w:pPr>
      <w:r>
        <w:rPr>
          <w:rFonts w:hint="eastAsia" w:ascii="仿宋" w:hAnsi="仿宋" w:eastAsia="仿宋" w:cs="仿宋"/>
          <w:color w:val="000000"/>
          <w:sz w:val="28"/>
          <w:szCs w:val="28"/>
        </w:rPr>
        <w:t>本校2021届毕业生的就业满意度为78%，比2020届（74%）高4个百分点，本校毕业生的就业满意度整体呈上升趋势。</w:t>
      </w:r>
    </w:p>
    <w:p>
      <w:pPr>
        <w:pStyle w:val="19"/>
        <w:jc w:val="center"/>
        <w:rPr>
          <w:rFonts w:ascii="仿宋" w:hAnsi="仿宋" w:eastAsia="仿宋" w:cs="仿宋"/>
          <w:color w:val="000000"/>
          <w:sz w:val="24"/>
          <w:szCs w:val="24"/>
        </w:rPr>
      </w:pPr>
      <w:bookmarkStart w:id="134" w:name="6076eda8-add5-43f8-be69-85afd595ff10"/>
      <w:bookmarkEnd w:id="134"/>
      <w:r>
        <w:rPr>
          <w:rFonts w:hint="eastAsia" w:ascii="仿宋" w:hAnsi="仿宋" w:eastAsia="仿宋" w:cs="仿宋"/>
          <w:sz w:val="28"/>
          <w:szCs w:val="28"/>
        </w:rPr>
        <w:drawing>
          <wp:inline distT="0" distB="0" distL="114300" distR="114300">
            <wp:extent cx="5218430" cy="1698625"/>
            <wp:effectExtent l="0" t="0" r="0" b="0"/>
            <wp:docPr id="5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3"/>
                    <pic:cNvPicPr>
                      <a:picLocks noChangeAspect="1"/>
                    </pic:cNvPicPr>
                  </pic:nvPicPr>
                  <pic:blipFill>
                    <a:blip r:embed="rId54" cstate="print"/>
                    <a:stretch>
                      <a:fillRect/>
                    </a:stretch>
                  </pic:blipFill>
                  <pic:spPr>
                    <a:xfrm>
                      <a:off x="0" y="0"/>
                      <a:ext cx="5238530" cy="1705368"/>
                    </a:xfrm>
                    <a:prstGeom prst="rect">
                      <a:avLst/>
                    </a:prstGeom>
                    <a:noFill/>
                    <a:ln>
                      <a:noFill/>
                    </a:ln>
                  </pic:spPr>
                </pic:pic>
              </a:graphicData>
            </a:graphic>
          </wp:inline>
        </w:drawing>
      </w:r>
      <w:bookmarkStart w:id="135" w:name="_Toc87559337"/>
    </w:p>
    <w:p>
      <w:pPr>
        <w:pStyle w:val="19"/>
        <w:jc w:val="center"/>
        <w:rPr>
          <w:rFonts w:ascii="仿宋" w:hAnsi="仿宋" w:eastAsia="仿宋" w:cs="仿宋"/>
          <w:color w:val="000000"/>
          <w:sz w:val="28"/>
          <w:szCs w:val="28"/>
        </w:rPr>
      </w:pPr>
      <w:r>
        <w:rPr>
          <w:rFonts w:hint="eastAsia" w:ascii="仿宋" w:hAnsi="仿宋" w:eastAsia="仿宋" w:cs="仿宋"/>
          <w:b/>
          <w:bCs/>
          <w:color w:val="000000"/>
          <w:sz w:val="24"/>
          <w:szCs w:val="24"/>
        </w:rPr>
        <w:t>图3-13就业满意度变化趋势</w:t>
      </w:r>
      <w:bookmarkEnd w:id="135"/>
    </w:p>
    <w:p>
      <w:pPr>
        <w:pStyle w:val="19"/>
        <w:rPr>
          <w:rFonts w:ascii="仿宋" w:hAnsi="仿宋" w:eastAsia="仿宋" w:cs="仿宋"/>
          <w:color w:val="000000"/>
          <w:sz w:val="21"/>
          <w:szCs w:val="21"/>
        </w:rPr>
      </w:pPr>
      <w:r>
        <w:rPr>
          <w:rFonts w:hint="eastAsia" w:ascii="仿宋" w:hAnsi="仿宋" w:eastAsia="仿宋" w:cs="仿宋"/>
          <w:color w:val="000000"/>
          <w:sz w:val="21"/>
          <w:szCs w:val="21"/>
        </w:rPr>
        <w:t>数据来源：麦可思-长春医学高等专科学校2021届毕业生培养质量评价数据。</w:t>
      </w:r>
    </w:p>
    <w:p>
      <w:pPr>
        <w:pStyle w:val="18"/>
        <w:jc w:val="both"/>
        <w:rPr>
          <w:rFonts w:ascii="仿宋" w:hAnsi="仿宋" w:eastAsia="仿宋" w:cs="仿宋"/>
          <w:sz w:val="28"/>
          <w:szCs w:val="28"/>
        </w:rPr>
      </w:pPr>
      <w:r>
        <w:rPr>
          <w:rFonts w:hint="eastAsia" w:ascii="仿宋" w:hAnsi="仿宋" w:eastAsia="仿宋" w:cs="仿宋"/>
          <w:color w:val="000000"/>
          <w:sz w:val="28"/>
          <w:szCs w:val="28"/>
        </w:rPr>
        <w:t>相较于2020届，本校2021届药学部、临床医学部、护理学部毕业</w:t>
      </w:r>
      <w:r>
        <w:rPr>
          <w:rFonts w:hint="eastAsia" w:ascii="仿宋" w:hAnsi="仿宋" w:eastAsia="仿宋" w:cs="仿宋"/>
          <w:sz w:val="28"/>
          <w:szCs w:val="28"/>
        </w:rPr>
        <w:t>生的就业满意度有所提高。</w:t>
      </w:r>
    </w:p>
    <w:p>
      <w:pPr>
        <w:spacing w:line="360" w:lineRule="auto"/>
        <w:jc w:val="center"/>
        <w:rPr>
          <w:rFonts w:ascii="仿宋" w:hAnsi="仿宋" w:eastAsia="仿宋" w:cs="仿宋"/>
          <w:color w:val="000000"/>
          <w:sz w:val="28"/>
          <w:szCs w:val="28"/>
        </w:rPr>
      </w:pPr>
      <w:bookmarkStart w:id="136" w:name="faacd7bd-6656-466f-ac02-cb292790951a"/>
      <w:bookmarkEnd w:id="136"/>
      <w:r>
        <w:drawing>
          <wp:inline distT="0" distB="0" distL="114300" distR="114300">
            <wp:extent cx="4572000" cy="2743200"/>
            <wp:effectExtent l="4445" t="4445" r="10795" b="10795"/>
            <wp:docPr id="72"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pPr>
        <w:pStyle w:val="20"/>
        <w:spacing w:before="80"/>
        <w:ind w:left="0" w:firstLine="0"/>
        <w:jc w:val="center"/>
        <w:rPr>
          <w:rFonts w:ascii="仿宋" w:hAnsi="仿宋" w:eastAsia="仿宋" w:cs="仿宋"/>
          <w:color w:val="000000"/>
          <w:sz w:val="24"/>
          <w:szCs w:val="24"/>
        </w:rPr>
      </w:pPr>
      <w:bookmarkStart w:id="137" w:name="_Toc87559338"/>
      <w:r>
        <w:rPr>
          <w:rFonts w:hint="eastAsia" w:ascii="仿宋" w:hAnsi="仿宋" w:eastAsia="仿宋" w:cs="仿宋"/>
          <w:color w:val="000000"/>
          <w:sz w:val="24"/>
          <w:szCs w:val="24"/>
        </w:rPr>
        <w:t>图3-14各学部毕业生的就业满意度变化趋势</w:t>
      </w:r>
      <w:bookmarkEnd w:id="137"/>
    </w:p>
    <w:p>
      <w:pPr>
        <w:pStyle w:val="19"/>
        <w:rPr>
          <w:rFonts w:ascii="仿宋" w:hAnsi="仿宋" w:eastAsia="仿宋" w:cs="仿宋"/>
          <w:color w:val="000000"/>
          <w:sz w:val="21"/>
          <w:szCs w:val="21"/>
        </w:rPr>
      </w:pPr>
      <w:r>
        <w:rPr>
          <w:rFonts w:hint="eastAsia" w:ascii="仿宋" w:hAnsi="仿宋" w:eastAsia="仿宋" w:cs="仿宋"/>
          <w:color w:val="000000"/>
          <w:sz w:val="21"/>
          <w:szCs w:val="21"/>
        </w:rPr>
        <w:t>数据来源：麦可思-长春医学高等专科学校2021届毕业生培养质量评价数据。</w:t>
      </w:r>
    </w:p>
    <w:p>
      <w:pPr>
        <w:pStyle w:val="18"/>
        <w:jc w:val="both"/>
        <w:rPr>
          <w:rFonts w:ascii="仿宋" w:hAnsi="仿宋" w:eastAsia="仿宋" w:cs="仿宋"/>
          <w:color w:val="000000"/>
          <w:sz w:val="28"/>
          <w:szCs w:val="28"/>
        </w:rPr>
      </w:pPr>
      <w:r>
        <w:rPr>
          <w:rFonts w:hint="eastAsia" w:ascii="仿宋" w:hAnsi="仿宋" w:eastAsia="仿宋" w:cs="仿宋"/>
          <w:color w:val="000000"/>
          <w:sz w:val="28"/>
          <w:szCs w:val="28"/>
        </w:rPr>
        <w:t>相较于2020届，本校2021届药学、医学影像技术专业毕业生的就业满意度均提升较多，中医养生保健、卫生信息管理专业毕业生的就业满意度均下降较多。</w:t>
      </w:r>
    </w:p>
    <w:p>
      <w:pPr>
        <w:spacing w:line="360" w:lineRule="auto"/>
        <w:jc w:val="center"/>
        <w:rPr>
          <w:rFonts w:ascii="仿宋" w:hAnsi="仿宋" w:eastAsia="仿宋" w:cs="仿宋"/>
          <w:color w:val="000000"/>
          <w:sz w:val="28"/>
          <w:szCs w:val="28"/>
        </w:rPr>
      </w:pPr>
      <w:r>
        <w:rPr>
          <w:rFonts w:hint="eastAsia" w:ascii="仿宋" w:hAnsi="仿宋" w:eastAsia="仿宋" w:cs="仿宋"/>
          <w:sz w:val="28"/>
          <w:szCs w:val="28"/>
        </w:rPr>
        <w:drawing>
          <wp:inline distT="0" distB="0" distL="114300" distR="114300">
            <wp:extent cx="5219700" cy="4209415"/>
            <wp:effectExtent l="0" t="0" r="0" b="0"/>
            <wp:docPr id="4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5"/>
                    <pic:cNvPicPr>
                      <a:picLocks noChangeAspect="1"/>
                    </pic:cNvPicPr>
                  </pic:nvPicPr>
                  <pic:blipFill>
                    <a:blip r:embed="rId56" cstate="print"/>
                    <a:stretch>
                      <a:fillRect/>
                    </a:stretch>
                  </pic:blipFill>
                  <pic:spPr>
                    <a:xfrm>
                      <a:off x="0" y="0"/>
                      <a:ext cx="5225028" cy="4213783"/>
                    </a:xfrm>
                    <a:prstGeom prst="rect">
                      <a:avLst/>
                    </a:prstGeom>
                    <a:noFill/>
                    <a:ln>
                      <a:noFill/>
                    </a:ln>
                  </pic:spPr>
                </pic:pic>
              </a:graphicData>
            </a:graphic>
          </wp:inline>
        </w:drawing>
      </w:r>
    </w:p>
    <w:p>
      <w:pPr>
        <w:pStyle w:val="20"/>
        <w:spacing w:before="80"/>
        <w:ind w:left="0" w:firstLine="0"/>
        <w:jc w:val="center"/>
        <w:rPr>
          <w:rFonts w:ascii="仿宋" w:hAnsi="仿宋" w:eastAsia="仿宋" w:cs="仿宋"/>
          <w:b w:val="0"/>
          <w:bCs/>
          <w:color w:val="000000"/>
          <w:sz w:val="28"/>
          <w:szCs w:val="28"/>
        </w:rPr>
      </w:pPr>
      <w:bookmarkStart w:id="138" w:name="_Toc87559339"/>
      <w:r>
        <w:rPr>
          <w:rFonts w:hint="eastAsia" w:ascii="仿宋" w:hAnsi="仿宋" w:eastAsia="仿宋" w:cs="仿宋"/>
          <w:color w:val="000000"/>
          <w:sz w:val="24"/>
          <w:szCs w:val="24"/>
        </w:rPr>
        <w:t>图3-15各专业毕业生的就业满意度变化趋势</w:t>
      </w:r>
      <w:bookmarkEnd w:id="138"/>
    </w:p>
    <w:p>
      <w:pPr>
        <w:pStyle w:val="19"/>
        <w:keepNext/>
        <w:rPr>
          <w:rFonts w:ascii="仿宋" w:hAnsi="仿宋" w:eastAsia="仿宋" w:cs="仿宋"/>
          <w:color w:val="000000"/>
          <w:sz w:val="21"/>
          <w:szCs w:val="21"/>
        </w:rPr>
      </w:pPr>
      <w:r>
        <w:rPr>
          <w:rFonts w:hint="eastAsia" w:ascii="仿宋" w:hAnsi="仿宋" w:eastAsia="仿宋" w:cs="仿宋"/>
          <w:color w:val="000000"/>
          <w:sz w:val="21"/>
          <w:szCs w:val="21"/>
        </w:rPr>
        <w:t>注：个别专业因样本较少没有包括在内。</w:t>
      </w:r>
    </w:p>
    <w:p>
      <w:pPr>
        <w:pStyle w:val="19"/>
        <w:rPr>
          <w:rFonts w:ascii="仿宋" w:hAnsi="仿宋" w:eastAsia="仿宋" w:cs="仿宋"/>
          <w:color w:val="000000"/>
          <w:sz w:val="21"/>
          <w:szCs w:val="21"/>
        </w:rPr>
      </w:pPr>
      <w:r>
        <w:rPr>
          <w:rFonts w:hint="eastAsia" w:ascii="仿宋" w:hAnsi="仿宋" w:eastAsia="仿宋" w:cs="仿宋"/>
          <w:color w:val="000000"/>
          <w:sz w:val="21"/>
          <w:szCs w:val="21"/>
        </w:rPr>
        <w:t>数据来源：麦可思-长春医学高等专科学校2021届毕业生培养质量评价数据。</w:t>
      </w:r>
    </w:p>
    <w:p>
      <w:pPr>
        <w:spacing w:line="360" w:lineRule="auto"/>
        <w:jc w:val="center"/>
        <w:rPr>
          <w:rFonts w:ascii="仿宋" w:hAnsi="仿宋" w:eastAsia="仿宋" w:cs="仿宋"/>
          <w:color w:val="000000"/>
          <w:sz w:val="28"/>
          <w:szCs w:val="28"/>
        </w:rPr>
      </w:pPr>
      <w:bookmarkStart w:id="139" w:name="adb5ee8b-4fa4-47ca-9fea-359281533263"/>
      <w:bookmarkEnd w:id="139"/>
      <w:r>
        <w:rPr>
          <w:rFonts w:hint="eastAsia" w:ascii="仿宋" w:hAnsi="仿宋" w:eastAsia="仿宋" w:cs="仿宋"/>
          <w:sz w:val="28"/>
          <w:szCs w:val="28"/>
        </w:rPr>
        <w:drawing>
          <wp:inline distT="0" distB="0" distL="114300" distR="114300">
            <wp:extent cx="5219700" cy="4277360"/>
            <wp:effectExtent l="0" t="0" r="0" b="0"/>
            <wp:docPr id="4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6"/>
                    <pic:cNvPicPr>
                      <a:picLocks noChangeAspect="1"/>
                    </pic:cNvPicPr>
                  </pic:nvPicPr>
                  <pic:blipFill>
                    <a:blip r:embed="rId57" cstate="print"/>
                    <a:stretch>
                      <a:fillRect/>
                    </a:stretch>
                  </pic:blipFill>
                  <pic:spPr>
                    <a:xfrm>
                      <a:off x="0" y="0"/>
                      <a:ext cx="5219700" cy="4277360"/>
                    </a:xfrm>
                    <a:prstGeom prst="rect">
                      <a:avLst/>
                    </a:prstGeom>
                    <a:noFill/>
                    <a:ln>
                      <a:noFill/>
                    </a:ln>
                  </pic:spPr>
                </pic:pic>
              </a:graphicData>
            </a:graphic>
          </wp:inline>
        </w:drawing>
      </w:r>
    </w:p>
    <w:p>
      <w:pPr>
        <w:pStyle w:val="19"/>
        <w:keepNext/>
        <w:jc w:val="center"/>
        <w:rPr>
          <w:rFonts w:ascii="仿宋" w:hAnsi="仿宋" w:eastAsia="仿宋" w:cs="仿宋"/>
          <w:b/>
          <w:color w:val="000000"/>
          <w:sz w:val="24"/>
          <w:szCs w:val="24"/>
        </w:rPr>
      </w:pPr>
      <w:r>
        <w:rPr>
          <w:rFonts w:hint="eastAsia" w:ascii="仿宋" w:hAnsi="仿宋" w:eastAsia="仿宋" w:cs="仿宋"/>
          <w:b/>
          <w:color w:val="000000"/>
          <w:sz w:val="24"/>
          <w:szCs w:val="24"/>
        </w:rPr>
        <w:t>续图3-15  各专业毕业生的就业满意度变化趋势</w:t>
      </w:r>
    </w:p>
    <w:p>
      <w:pPr>
        <w:pStyle w:val="19"/>
        <w:keepNext/>
        <w:rPr>
          <w:rFonts w:ascii="仿宋" w:hAnsi="仿宋" w:eastAsia="仿宋" w:cs="仿宋"/>
          <w:color w:val="000000"/>
          <w:sz w:val="21"/>
          <w:szCs w:val="21"/>
        </w:rPr>
      </w:pPr>
      <w:r>
        <w:rPr>
          <w:rFonts w:hint="eastAsia" w:ascii="仿宋" w:hAnsi="仿宋" w:eastAsia="仿宋" w:cs="仿宋"/>
          <w:color w:val="000000"/>
          <w:sz w:val="21"/>
          <w:szCs w:val="21"/>
        </w:rPr>
        <w:t>注：个别专业因样本较少没有包括在内。</w:t>
      </w:r>
    </w:p>
    <w:p>
      <w:pPr>
        <w:pStyle w:val="19"/>
        <w:rPr>
          <w:rFonts w:ascii="仿宋" w:hAnsi="仿宋" w:eastAsia="仿宋" w:cs="仿宋"/>
          <w:color w:val="000000"/>
          <w:sz w:val="21"/>
          <w:szCs w:val="21"/>
        </w:rPr>
      </w:pPr>
      <w:r>
        <w:rPr>
          <w:rFonts w:hint="eastAsia" w:ascii="仿宋" w:hAnsi="仿宋" w:eastAsia="仿宋" w:cs="仿宋"/>
          <w:color w:val="000000"/>
          <w:sz w:val="21"/>
          <w:szCs w:val="21"/>
        </w:rPr>
        <w:t>数据来源：麦可思-长春医学高等专科学校2021届毕业生培养质量评价数据。</w:t>
      </w:r>
    </w:p>
    <w:p>
      <w:pPr>
        <w:pStyle w:val="22"/>
        <w:ind w:left="0" w:firstLine="0"/>
        <w:rPr>
          <w:rFonts w:ascii="仿宋" w:hAnsi="仿宋" w:eastAsia="仿宋" w:cs="仿宋"/>
          <w:color w:val="000000" w:themeColor="text1"/>
          <w:sz w:val="28"/>
          <w:szCs w:val="28"/>
          <w14:textFill>
            <w14:solidFill>
              <w14:schemeClr w14:val="tx1"/>
            </w14:solidFill>
          </w14:textFill>
        </w:rPr>
      </w:pPr>
      <w:bookmarkStart w:id="140" w:name="_Toc87559403"/>
      <w:bookmarkStart w:id="141" w:name="_Toc18856"/>
      <w:r>
        <w:rPr>
          <w:rFonts w:hint="eastAsia" w:ascii="仿宋" w:hAnsi="仿宋" w:eastAsia="仿宋" w:cs="仿宋"/>
          <w:color w:val="000000" w:themeColor="text1"/>
          <w:sz w:val="28"/>
          <w:szCs w:val="28"/>
          <w14:textFill>
            <w14:solidFill>
              <w14:schemeClr w14:val="tx1"/>
            </w14:solidFill>
          </w14:textFill>
        </w:rPr>
        <w:t>（三）职业期待吻合度变化趋势</w:t>
      </w:r>
      <w:bookmarkEnd w:id="140"/>
      <w:bookmarkEnd w:id="141"/>
    </w:p>
    <w:p>
      <w:pPr>
        <w:pStyle w:val="18"/>
        <w:jc w:val="both"/>
        <w:rPr>
          <w:rFonts w:ascii="仿宋" w:hAnsi="仿宋" w:eastAsia="仿宋" w:cs="仿宋"/>
          <w:color w:val="000000"/>
          <w:sz w:val="28"/>
          <w:szCs w:val="28"/>
        </w:rPr>
      </w:pPr>
      <w:r>
        <w:rPr>
          <w:rFonts w:hint="eastAsia" w:ascii="仿宋" w:hAnsi="仿宋" w:eastAsia="仿宋" w:cs="仿宋"/>
          <w:color w:val="000000"/>
          <w:sz w:val="28"/>
          <w:szCs w:val="28"/>
        </w:rPr>
        <w:t>本校2021届毕业生的职业期待吻合度为63%，比2020届（58%）高5个百分点，本校毕业生的职业期待吻合度整体呈上升趋势。</w:t>
      </w:r>
    </w:p>
    <w:p>
      <w:pPr>
        <w:spacing w:line="360" w:lineRule="auto"/>
        <w:jc w:val="center"/>
        <w:rPr>
          <w:rFonts w:ascii="仿宋" w:hAnsi="仿宋" w:eastAsia="仿宋" w:cs="仿宋"/>
          <w:color w:val="000000"/>
          <w:sz w:val="28"/>
          <w:szCs w:val="28"/>
        </w:rPr>
      </w:pPr>
      <w:bookmarkStart w:id="142" w:name="bbec4105-23d5-40da-8680-71e7806d6775"/>
      <w:bookmarkEnd w:id="142"/>
      <w:r>
        <w:rPr>
          <w:rFonts w:hint="eastAsia" w:ascii="仿宋" w:hAnsi="仿宋" w:eastAsia="仿宋" w:cs="仿宋"/>
          <w:sz w:val="28"/>
          <w:szCs w:val="28"/>
        </w:rPr>
        <w:drawing>
          <wp:inline distT="0" distB="0" distL="114300" distR="114300">
            <wp:extent cx="5219700" cy="2293620"/>
            <wp:effectExtent l="0" t="0" r="0" b="0"/>
            <wp:docPr id="5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7"/>
                    <pic:cNvPicPr>
                      <a:picLocks noChangeAspect="1"/>
                    </pic:cNvPicPr>
                  </pic:nvPicPr>
                  <pic:blipFill>
                    <a:blip r:embed="rId58" cstate="print"/>
                    <a:stretch>
                      <a:fillRect/>
                    </a:stretch>
                  </pic:blipFill>
                  <pic:spPr>
                    <a:xfrm>
                      <a:off x="0" y="0"/>
                      <a:ext cx="5226996" cy="2297323"/>
                    </a:xfrm>
                    <a:prstGeom prst="rect">
                      <a:avLst/>
                    </a:prstGeom>
                    <a:noFill/>
                    <a:ln>
                      <a:noFill/>
                    </a:ln>
                  </pic:spPr>
                </pic:pic>
              </a:graphicData>
            </a:graphic>
          </wp:inline>
        </w:drawing>
      </w:r>
    </w:p>
    <w:p>
      <w:pPr>
        <w:pStyle w:val="20"/>
        <w:spacing w:before="80"/>
        <w:ind w:left="0" w:firstLine="0"/>
        <w:jc w:val="center"/>
        <w:rPr>
          <w:rFonts w:ascii="仿宋" w:hAnsi="仿宋" w:eastAsia="仿宋" w:cs="仿宋"/>
          <w:color w:val="000000"/>
          <w:sz w:val="28"/>
          <w:szCs w:val="28"/>
        </w:rPr>
      </w:pPr>
      <w:bookmarkStart w:id="143" w:name="_Toc87559340"/>
      <w:r>
        <w:rPr>
          <w:rFonts w:hint="eastAsia" w:ascii="仿宋" w:hAnsi="仿宋" w:eastAsia="仿宋" w:cs="仿宋"/>
          <w:color w:val="000000"/>
          <w:sz w:val="24"/>
          <w:szCs w:val="24"/>
        </w:rPr>
        <w:t>图3-16职业期待吻合度变化趋势</w:t>
      </w:r>
      <w:bookmarkEnd w:id="143"/>
    </w:p>
    <w:p>
      <w:pPr>
        <w:pStyle w:val="19"/>
        <w:rPr>
          <w:rFonts w:ascii="仿宋" w:hAnsi="仿宋" w:eastAsia="仿宋" w:cs="仿宋"/>
          <w:color w:val="000000"/>
          <w:sz w:val="21"/>
          <w:szCs w:val="21"/>
        </w:rPr>
      </w:pPr>
      <w:r>
        <w:rPr>
          <w:rFonts w:hint="eastAsia" w:ascii="仿宋" w:hAnsi="仿宋" w:eastAsia="仿宋" w:cs="仿宋"/>
          <w:color w:val="000000"/>
          <w:sz w:val="21"/>
          <w:szCs w:val="21"/>
        </w:rPr>
        <w:t>数据来源：麦可思-长春医学高等专科学校2021届毕业生培养质量评价数据。</w:t>
      </w:r>
    </w:p>
    <w:p>
      <w:pPr>
        <w:pStyle w:val="18"/>
        <w:jc w:val="both"/>
        <w:rPr>
          <w:rFonts w:ascii="仿宋" w:hAnsi="仿宋" w:eastAsia="仿宋" w:cs="仿宋"/>
          <w:color w:val="FF0000"/>
          <w:sz w:val="28"/>
          <w:szCs w:val="28"/>
        </w:rPr>
      </w:pPr>
      <w:r>
        <w:rPr>
          <w:rFonts w:hint="eastAsia" w:ascii="仿宋" w:hAnsi="仿宋" w:eastAsia="仿宋" w:cs="仿宋"/>
          <w:color w:val="000000"/>
          <w:sz w:val="28"/>
          <w:szCs w:val="28"/>
        </w:rPr>
        <w:t>相较于2020届，本校2021届临床医学部、药学部毕业生的职业期</w:t>
      </w:r>
      <w:r>
        <w:rPr>
          <w:rFonts w:hint="eastAsia" w:ascii="仿宋" w:hAnsi="仿宋" w:eastAsia="仿宋" w:cs="仿宋"/>
          <w:sz w:val="28"/>
          <w:szCs w:val="28"/>
        </w:rPr>
        <w:t>待吻合度提升较多。</w:t>
      </w:r>
    </w:p>
    <w:p>
      <w:pPr>
        <w:pStyle w:val="5"/>
      </w:pPr>
      <w:r>
        <w:drawing>
          <wp:inline distT="0" distB="0" distL="114300" distR="114300">
            <wp:extent cx="4572000" cy="2743200"/>
            <wp:effectExtent l="4445" t="4445" r="10795" b="10795"/>
            <wp:docPr id="74"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pPr>
        <w:spacing w:line="360" w:lineRule="auto"/>
        <w:jc w:val="center"/>
        <w:rPr>
          <w:rFonts w:ascii="仿宋" w:hAnsi="仿宋" w:eastAsia="仿宋" w:cs="仿宋"/>
          <w:b/>
          <w:bCs/>
          <w:color w:val="000000"/>
          <w:sz w:val="28"/>
          <w:szCs w:val="28"/>
        </w:rPr>
      </w:pPr>
      <w:bookmarkStart w:id="144" w:name="8d00772a-06e0-4cf0-9431-2bdef9b6d9af"/>
      <w:bookmarkEnd w:id="144"/>
      <w:bookmarkStart w:id="145" w:name="_Toc87559341"/>
      <w:r>
        <w:rPr>
          <w:rFonts w:hint="eastAsia" w:ascii="仿宋" w:hAnsi="仿宋" w:eastAsia="仿宋" w:cs="仿宋"/>
          <w:sz w:val="28"/>
          <w:szCs w:val="28"/>
        </w:rPr>
        <w:t xml:space="preserve">  </w:t>
      </w:r>
      <w:r>
        <w:rPr>
          <w:rFonts w:hint="eastAsia" w:ascii="仿宋" w:hAnsi="仿宋" w:eastAsia="仿宋" w:cs="仿宋"/>
          <w:b/>
          <w:bCs/>
          <w:color w:val="000000"/>
          <w:sz w:val="24"/>
          <w:szCs w:val="24"/>
        </w:rPr>
        <w:t>图3-17各学部毕业生的职业期待吻合度变化趋势</w:t>
      </w:r>
      <w:bookmarkEnd w:id="145"/>
    </w:p>
    <w:p>
      <w:pPr>
        <w:pStyle w:val="19"/>
        <w:rPr>
          <w:rFonts w:ascii="仿宋" w:hAnsi="仿宋" w:eastAsia="仿宋" w:cs="仿宋"/>
          <w:color w:val="000000"/>
          <w:sz w:val="21"/>
          <w:szCs w:val="21"/>
        </w:rPr>
      </w:pPr>
      <w:r>
        <w:rPr>
          <w:rFonts w:hint="eastAsia" w:ascii="仿宋" w:hAnsi="仿宋" w:eastAsia="仿宋" w:cs="仿宋"/>
          <w:color w:val="000000"/>
          <w:sz w:val="21"/>
          <w:szCs w:val="21"/>
        </w:rPr>
        <w:t>数据来源：麦可思-长春医学高等专科学校2021届毕业生培养质量评价数据。</w:t>
      </w:r>
    </w:p>
    <w:p>
      <w:pPr>
        <w:pStyle w:val="18"/>
        <w:jc w:val="both"/>
        <w:rPr>
          <w:rFonts w:ascii="仿宋" w:hAnsi="仿宋" w:eastAsia="仿宋" w:cs="仿宋"/>
          <w:color w:val="000000"/>
          <w:sz w:val="28"/>
          <w:szCs w:val="28"/>
        </w:rPr>
      </w:pPr>
      <w:r>
        <w:rPr>
          <w:rFonts w:hint="eastAsia" w:ascii="仿宋" w:hAnsi="仿宋" w:eastAsia="仿宋" w:cs="仿宋"/>
          <w:color w:val="000000"/>
          <w:sz w:val="28"/>
          <w:szCs w:val="28"/>
        </w:rPr>
        <w:t>相较于2020届，本校2021届药品生物技术、中药学、药学专业毕业生的职业期待吻合度均提升较多，临床医学、中医养生保健专业毕业生的职业期待吻合度下降较多。</w:t>
      </w:r>
    </w:p>
    <w:p>
      <w:pPr>
        <w:pStyle w:val="5"/>
      </w:pPr>
    </w:p>
    <w:p>
      <w:pPr>
        <w:spacing w:line="360" w:lineRule="auto"/>
        <w:jc w:val="center"/>
        <w:rPr>
          <w:rFonts w:ascii="仿宋" w:hAnsi="仿宋" w:eastAsia="仿宋" w:cs="仿宋"/>
          <w:color w:val="000000"/>
          <w:sz w:val="28"/>
          <w:szCs w:val="28"/>
        </w:rPr>
      </w:pPr>
      <w:bookmarkStart w:id="146" w:name="981fadc2-8ca2-44b2-87fd-cafa4239b749"/>
      <w:bookmarkEnd w:id="146"/>
      <w:r>
        <w:rPr>
          <w:rFonts w:hint="eastAsia" w:ascii="仿宋" w:hAnsi="仿宋" w:eastAsia="仿宋" w:cs="仿宋"/>
          <w:sz w:val="28"/>
          <w:szCs w:val="28"/>
        </w:rPr>
        <w:drawing>
          <wp:inline distT="0" distB="0" distL="114300" distR="114300">
            <wp:extent cx="5219700" cy="4063365"/>
            <wp:effectExtent l="0" t="0" r="0" b="0"/>
            <wp:docPr id="5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9"/>
                    <pic:cNvPicPr>
                      <a:picLocks noChangeAspect="1"/>
                    </pic:cNvPicPr>
                  </pic:nvPicPr>
                  <pic:blipFill>
                    <a:blip r:embed="rId60" cstate="print"/>
                    <a:stretch>
                      <a:fillRect/>
                    </a:stretch>
                  </pic:blipFill>
                  <pic:spPr>
                    <a:xfrm>
                      <a:off x="0" y="0"/>
                      <a:ext cx="5224084" cy="4066811"/>
                    </a:xfrm>
                    <a:prstGeom prst="rect">
                      <a:avLst/>
                    </a:prstGeom>
                    <a:noFill/>
                    <a:ln>
                      <a:noFill/>
                    </a:ln>
                  </pic:spPr>
                </pic:pic>
              </a:graphicData>
            </a:graphic>
          </wp:inline>
        </w:drawing>
      </w:r>
    </w:p>
    <w:p>
      <w:pPr>
        <w:pStyle w:val="20"/>
        <w:spacing w:before="80"/>
        <w:ind w:left="0" w:firstLine="0"/>
        <w:jc w:val="center"/>
        <w:rPr>
          <w:rFonts w:ascii="仿宋" w:hAnsi="仿宋" w:eastAsia="仿宋" w:cs="仿宋"/>
          <w:color w:val="000000"/>
          <w:sz w:val="24"/>
          <w:szCs w:val="24"/>
        </w:rPr>
      </w:pPr>
      <w:bookmarkStart w:id="147" w:name="_Toc87559342"/>
      <w:r>
        <w:rPr>
          <w:rFonts w:hint="eastAsia" w:ascii="仿宋" w:hAnsi="仿宋" w:eastAsia="仿宋" w:cs="仿宋"/>
          <w:color w:val="000000"/>
          <w:sz w:val="24"/>
          <w:szCs w:val="24"/>
        </w:rPr>
        <w:t>图3-18各专业毕业生的职业期待吻合度变化趋势</w:t>
      </w:r>
      <w:bookmarkEnd w:id="147"/>
    </w:p>
    <w:p>
      <w:pPr>
        <w:pStyle w:val="20"/>
        <w:spacing w:before="80"/>
        <w:ind w:left="0" w:firstLine="0"/>
        <w:jc w:val="center"/>
        <w:rPr>
          <w:rFonts w:ascii="仿宋" w:hAnsi="仿宋" w:eastAsia="仿宋" w:cs="仿宋"/>
          <w:color w:val="000000"/>
          <w:sz w:val="24"/>
          <w:szCs w:val="24"/>
        </w:rPr>
      </w:pPr>
    </w:p>
    <w:p>
      <w:pPr>
        <w:pStyle w:val="19"/>
        <w:keepNext/>
        <w:rPr>
          <w:rFonts w:ascii="仿宋" w:hAnsi="仿宋" w:eastAsia="仿宋" w:cs="仿宋"/>
          <w:color w:val="000000"/>
          <w:sz w:val="21"/>
          <w:szCs w:val="21"/>
        </w:rPr>
      </w:pPr>
      <w:r>
        <w:rPr>
          <w:rFonts w:hint="eastAsia" w:ascii="仿宋" w:hAnsi="仿宋" w:eastAsia="仿宋" w:cs="仿宋"/>
          <w:color w:val="000000"/>
          <w:sz w:val="21"/>
          <w:szCs w:val="21"/>
        </w:rPr>
        <w:t>注：个别专业因样本较少没有包括在内。</w:t>
      </w:r>
    </w:p>
    <w:p>
      <w:pPr>
        <w:pStyle w:val="19"/>
        <w:rPr>
          <w:rFonts w:ascii="仿宋" w:hAnsi="仿宋" w:eastAsia="仿宋" w:cs="仿宋"/>
          <w:color w:val="000000"/>
          <w:sz w:val="21"/>
          <w:szCs w:val="21"/>
        </w:rPr>
      </w:pPr>
      <w:r>
        <w:rPr>
          <w:rFonts w:hint="eastAsia" w:ascii="仿宋" w:hAnsi="仿宋" w:eastAsia="仿宋" w:cs="仿宋"/>
          <w:color w:val="000000"/>
          <w:sz w:val="21"/>
          <w:szCs w:val="21"/>
        </w:rPr>
        <w:t>数据来源：麦可思-长春医学高等专科学校2021届毕业生培养质量评价数据。</w:t>
      </w:r>
    </w:p>
    <w:p>
      <w:pPr>
        <w:spacing w:line="360" w:lineRule="auto"/>
        <w:jc w:val="center"/>
        <w:rPr>
          <w:rFonts w:ascii="仿宋" w:hAnsi="仿宋" w:eastAsia="仿宋" w:cs="仿宋"/>
          <w:color w:val="000000"/>
          <w:sz w:val="28"/>
          <w:szCs w:val="28"/>
        </w:rPr>
      </w:pPr>
      <w:bookmarkStart w:id="148" w:name="d86ccd31-debd-4f82-a07e-a7f71be9d0c2"/>
      <w:bookmarkEnd w:id="148"/>
      <w:r>
        <w:rPr>
          <w:rFonts w:hint="eastAsia" w:ascii="仿宋" w:hAnsi="仿宋" w:eastAsia="仿宋" w:cs="仿宋"/>
          <w:sz w:val="28"/>
          <w:szCs w:val="28"/>
        </w:rPr>
        <w:drawing>
          <wp:inline distT="0" distB="0" distL="114300" distR="114300">
            <wp:extent cx="5219700" cy="4277360"/>
            <wp:effectExtent l="0" t="0" r="0" b="0"/>
            <wp:docPr id="5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0"/>
                    <pic:cNvPicPr>
                      <a:picLocks noChangeAspect="1"/>
                    </pic:cNvPicPr>
                  </pic:nvPicPr>
                  <pic:blipFill>
                    <a:blip r:embed="rId61" cstate="print"/>
                    <a:stretch>
                      <a:fillRect/>
                    </a:stretch>
                  </pic:blipFill>
                  <pic:spPr>
                    <a:xfrm>
                      <a:off x="0" y="0"/>
                      <a:ext cx="5219700" cy="4277360"/>
                    </a:xfrm>
                    <a:prstGeom prst="rect">
                      <a:avLst/>
                    </a:prstGeom>
                    <a:noFill/>
                    <a:ln>
                      <a:noFill/>
                    </a:ln>
                  </pic:spPr>
                </pic:pic>
              </a:graphicData>
            </a:graphic>
          </wp:inline>
        </w:drawing>
      </w:r>
    </w:p>
    <w:p>
      <w:pPr>
        <w:pStyle w:val="19"/>
        <w:keepNext/>
        <w:jc w:val="center"/>
        <w:rPr>
          <w:rFonts w:ascii="仿宋" w:hAnsi="仿宋" w:eastAsia="仿宋" w:cs="仿宋"/>
          <w:b/>
          <w:color w:val="000000"/>
          <w:sz w:val="24"/>
          <w:szCs w:val="24"/>
        </w:rPr>
      </w:pPr>
      <w:r>
        <w:rPr>
          <w:rFonts w:hint="eastAsia" w:ascii="仿宋" w:hAnsi="仿宋" w:eastAsia="仿宋" w:cs="仿宋"/>
          <w:b/>
          <w:color w:val="000000"/>
          <w:sz w:val="24"/>
          <w:szCs w:val="24"/>
        </w:rPr>
        <w:t>续图3-18  各专业毕业生的职业期待吻合度变化趋势</w:t>
      </w:r>
    </w:p>
    <w:p>
      <w:pPr>
        <w:pStyle w:val="19"/>
        <w:keepNext/>
        <w:jc w:val="center"/>
        <w:rPr>
          <w:rFonts w:ascii="仿宋" w:hAnsi="仿宋" w:eastAsia="仿宋" w:cs="仿宋"/>
          <w:b/>
          <w:color w:val="000000"/>
          <w:sz w:val="24"/>
          <w:szCs w:val="24"/>
        </w:rPr>
      </w:pPr>
    </w:p>
    <w:p>
      <w:pPr>
        <w:pStyle w:val="19"/>
        <w:keepNext/>
        <w:rPr>
          <w:rFonts w:ascii="仿宋" w:hAnsi="仿宋" w:eastAsia="仿宋" w:cs="仿宋"/>
          <w:color w:val="000000"/>
          <w:sz w:val="21"/>
          <w:szCs w:val="21"/>
        </w:rPr>
      </w:pPr>
      <w:r>
        <w:rPr>
          <w:rFonts w:hint="eastAsia" w:ascii="仿宋" w:hAnsi="仿宋" w:eastAsia="仿宋" w:cs="仿宋"/>
          <w:color w:val="000000"/>
          <w:sz w:val="21"/>
          <w:szCs w:val="21"/>
        </w:rPr>
        <w:t>注：个别专业因样本较少没有包括在内。</w:t>
      </w:r>
    </w:p>
    <w:p>
      <w:pPr>
        <w:spacing w:line="360" w:lineRule="auto"/>
        <w:rPr>
          <w:rFonts w:ascii="仿宋" w:hAnsi="仿宋" w:eastAsia="仿宋" w:cs="仿宋"/>
          <w:color w:val="000000"/>
          <w:szCs w:val="21"/>
        </w:rPr>
      </w:pPr>
      <w:r>
        <w:rPr>
          <w:rFonts w:hint="eastAsia" w:ascii="仿宋" w:hAnsi="仿宋" w:eastAsia="仿宋" w:cs="仿宋"/>
          <w:color w:val="000000"/>
          <w:szCs w:val="21"/>
        </w:rPr>
        <w:t>数据来源：麦可思-长春医学高等专科学校2021届毕业生培养质量评价数据。</w:t>
      </w:r>
    </w:p>
    <w:p>
      <w:pPr>
        <w:spacing w:line="360" w:lineRule="auto"/>
        <w:rPr>
          <w:rFonts w:ascii="仿宋" w:hAnsi="仿宋" w:eastAsia="仿宋" w:cs="仿宋"/>
          <w:color w:val="000000"/>
          <w:sz w:val="28"/>
          <w:szCs w:val="28"/>
        </w:rPr>
      </w:pPr>
    </w:p>
    <w:p>
      <w:pPr>
        <w:spacing w:line="360" w:lineRule="auto"/>
        <w:rPr>
          <w:rFonts w:ascii="仿宋" w:hAnsi="仿宋" w:eastAsia="仿宋" w:cs="仿宋"/>
          <w:color w:val="000000"/>
          <w:sz w:val="28"/>
          <w:szCs w:val="28"/>
        </w:rPr>
      </w:pPr>
    </w:p>
    <w:p>
      <w:pPr>
        <w:spacing w:line="360" w:lineRule="auto"/>
        <w:rPr>
          <w:rFonts w:ascii="仿宋" w:hAnsi="仿宋" w:eastAsia="仿宋" w:cs="仿宋"/>
          <w:color w:val="000000"/>
          <w:sz w:val="28"/>
          <w:szCs w:val="28"/>
        </w:rPr>
      </w:pPr>
    </w:p>
    <w:p>
      <w:pPr>
        <w:spacing w:line="360" w:lineRule="auto"/>
        <w:rPr>
          <w:rFonts w:ascii="仿宋" w:hAnsi="仿宋" w:eastAsia="仿宋" w:cs="仿宋"/>
          <w:color w:val="000000"/>
          <w:sz w:val="28"/>
          <w:szCs w:val="28"/>
        </w:rPr>
      </w:pPr>
    </w:p>
    <w:p>
      <w:pPr>
        <w:spacing w:line="360" w:lineRule="auto"/>
        <w:rPr>
          <w:rFonts w:ascii="仿宋" w:hAnsi="仿宋" w:eastAsia="仿宋" w:cs="仿宋"/>
          <w:color w:val="000000"/>
          <w:sz w:val="28"/>
          <w:szCs w:val="28"/>
        </w:rPr>
      </w:pPr>
    </w:p>
    <w:p>
      <w:pPr>
        <w:spacing w:line="360" w:lineRule="auto"/>
        <w:rPr>
          <w:rFonts w:ascii="仿宋" w:hAnsi="仿宋" w:eastAsia="仿宋" w:cs="仿宋"/>
          <w:color w:val="000000"/>
          <w:sz w:val="28"/>
          <w:szCs w:val="28"/>
        </w:rPr>
      </w:pPr>
    </w:p>
    <w:p>
      <w:pPr>
        <w:spacing w:line="360" w:lineRule="auto"/>
        <w:rPr>
          <w:rFonts w:ascii="仿宋" w:hAnsi="仿宋" w:eastAsia="仿宋" w:cs="仿宋"/>
          <w:color w:val="000000"/>
          <w:sz w:val="28"/>
          <w:szCs w:val="28"/>
        </w:rPr>
      </w:pPr>
    </w:p>
    <w:p>
      <w:pPr>
        <w:spacing w:line="360" w:lineRule="auto"/>
        <w:rPr>
          <w:rFonts w:ascii="仿宋" w:hAnsi="仿宋" w:eastAsia="仿宋" w:cs="仿宋"/>
          <w:color w:val="000000"/>
          <w:sz w:val="28"/>
          <w:szCs w:val="28"/>
        </w:rPr>
      </w:pPr>
    </w:p>
    <w:p>
      <w:pPr>
        <w:spacing w:line="360" w:lineRule="auto"/>
        <w:jc w:val="center"/>
        <w:outlineLvl w:val="0"/>
        <w:rPr>
          <w:rFonts w:ascii="仿宋" w:hAnsi="仿宋" w:eastAsia="仿宋" w:cs="仿宋"/>
          <w:b/>
          <w:bCs/>
          <w:sz w:val="28"/>
          <w:szCs w:val="28"/>
        </w:rPr>
      </w:pPr>
      <w:bookmarkStart w:id="149" w:name="_Toc436646145"/>
      <w:bookmarkStart w:id="150" w:name="_Toc533077156"/>
      <w:bookmarkStart w:id="151" w:name="_Toc533077078"/>
      <w:bookmarkStart w:id="152" w:name="_Toc15577"/>
      <w:r>
        <w:rPr>
          <w:rFonts w:hint="eastAsia" w:ascii="仿宋" w:hAnsi="仿宋" w:eastAsia="仿宋" w:cs="仿宋"/>
          <w:b/>
          <w:bCs/>
          <w:sz w:val="28"/>
          <w:szCs w:val="28"/>
        </w:rPr>
        <w:t>第四章 就业对教育教学的反馈</w:t>
      </w:r>
      <w:bookmarkEnd w:id="149"/>
      <w:bookmarkEnd w:id="150"/>
      <w:bookmarkEnd w:id="151"/>
      <w:bookmarkEnd w:id="152"/>
    </w:p>
    <w:p>
      <w:pPr>
        <w:pStyle w:val="18"/>
        <w:keepNext w:val="0"/>
        <w:jc w:val="both"/>
        <w:rPr>
          <w:rFonts w:ascii="仿宋" w:hAnsi="仿宋" w:eastAsia="仿宋" w:cs="仿宋"/>
          <w:color w:val="000000"/>
          <w:sz w:val="28"/>
          <w:szCs w:val="28"/>
        </w:rPr>
      </w:pPr>
      <w:r>
        <w:rPr>
          <w:rFonts w:hint="eastAsia" w:ascii="仿宋" w:hAnsi="仿宋" w:eastAsia="仿宋" w:cs="仿宋"/>
          <w:color w:val="000000"/>
          <w:sz w:val="28"/>
          <w:szCs w:val="28"/>
        </w:rPr>
        <w:t>学生对母校的评价、对教学的满意程度反映学校教育教学工作现状以及学生对学校的认可程度。本章从毕业生对母校的总体推荐度、满意度、对教学满意度以及学校培养的通用能力情况来展现学生对学校培养的反馈情况。</w:t>
      </w:r>
    </w:p>
    <w:p>
      <w:pPr>
        <w:spacing w:line="360" w:lineRule="auto"/>
        <w:outlineLvl w:val="1"/>
        <w:rPr>
          <w:rFonts w:ascii="仿宋" w:hAnsi="仿宋" w:eastAsia="仿宋" w:cs="仿宋"/>
          <w:b/>
          <w:bCs/>
          <w:color w:val="000000"/>
          <w:sz w:val="28"/>
          <w:szCs w:val="28"/>
        </w:rPr>
      </w:pPr>
      <w:bookmarkStart w:id="153" w:name="_Toc25241"/>
      <w:bookmarkStart w:id="154" w:name="_Toc382296221"/>
      <w:bookmarkStart w:id="155" w:name="_Toc432679911"/>
      <w:bookmarkStart w:id="156" w:name="_Toc533077079"/>
      <w:r>
        <w:rPr>
          <w:rFonts w:hint="eastAsia" w:ascii="仿宋" w:hAnsi="仿宋" w:eastAsia="仿宋" w:cs="仿宋"/>
          <w:b/>
          <w:bCs/>
          <w:color w:val="000000"/>
          <w:sz w:val="28"/>
          <w:szCs w:val="28"/>
        </w:rPr>
        <w:t>一、专业相关度</w:t>
      </w:r>
      <w:bookmarkEnd w:id="153"/>
    </w:p>
    <w:p>
      <w:pPr>
        <w:pStyle w:val="21"/>
        <w:spacing w:line="360" w:lineRule="auto"/>
        <w:ind w:left="0" w:firstLine="0"/>
        <w:rPr>
          <w:rFonts w:ascii="仿宋" w:hAnsi="仿宋" w:eastAsia="仿宋" w:cs="仿宋"/>
          <w:color w:val="006699"/>
          <w:sz w:val="28"/>
          <w:szCs w:val="28"/>
        </w:rPr>
      </w:pPr>
      <w:r>
        <w:rPr>
          <w:rFonts w:hint="eastAsia" w:ascii="仿宋" w:hAnsi="仿宋" w:eastAsia="仿宋" w:cs="仿宋"/>
          <w:color w:val="000000" w:themeColor="text1"/>
          <w:sz w:val="28"/>
          <w:szCs w:val="28"/>
          <w14:textFill>
            <w14:solidFill>
              <w14:schemeClr w14:val="tx1"/>
            </w14:solidFill>
          </w14:textFill>
        </w:rPr>
        <w:t>（一）毕业生的工作与专业相关度</w:t>
      </w:r>
    </w:p>
    <w:p>
      <w:pPr>
        <w:pStyle w:val="18"/>
        <w:jc w:val="both"/>
        <w:rPr>
          <w:rFonts w:ascii="仿宋" w:hAnsi="仿宋" w:eastAsia="仿宋" w:cs="仿宋"/>
          <w:color w:val="000000"/>
          <w:sz w:val="28"/>
          <w:szCs w:val="28"/>
        </w:rPr>
      </w:pPr>
      <w:r>
        <w:rPr>
          <w:rFonts w:hint="eastAsia" w:ascii="仿宋" w:hAnsi="仿宋" w:eastAsia="仿宋" w:cs="仿宋"/>
          <w:color w:val="000000"/>
          <w:sz w:val="28"/>
          <w:szCs w:val="28"/>
        </w:rPr>
        <w:t>从事工作与所学专业相关的比例，反映就业质量与专业培养目标达成效果的重要指标。本校2021届毕业生的工作与专业相关度为82%，八成以上毕业生从事专业相关工作。具体来看，毕业生从事与专业无关工作的主要原因为迫于现实先就业再择业（41%）、专业工作不符合自己的职业期待（20%）。</w:t>
      </w:r>
    </w:p>
    <w:p>
      <w:pPr>
        <w:pStyle w:val="5"/>
        <w:spacing w:line="360" w:lineRule="auto"/>
        <w:jc w:val="center"/>
        <w:rPr>
          <w:rFonts w:ascii="仿宋" w:hAnsi="仿宋" w:eastAsia="仿宋" w:cs="仿宋"/>
          <w:sz w:val="28"/>
          <w:szCs w:val="28"/>
        </w:rPr>
      </w:pPr>
      <w:r>
        <w:rPr>
          <w:rFonts w:hint="eastAsia" w:ascii="仿宋" w:hAnsi="仿宋" w:eastAsia="仿宋" w:cs="仿宋"/>
          <w:sz w:val="28"/>
          <w:szCs w:val="28"/>
        </w:rPr>
        <w:drawing>
          <wp:inline distT="0" distB="0" distL="114300" distR="114300">
            <wp:extent cx="2484755" cy="3547745"/>
            <wp:effectExtent l="0" t="0" r="0" b="0"/>
            <wp:docPr id="69"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21"/>
                    <pic:cNvPicPr>
                      <a:picLocks noChangeAspect="1"/>
                    </pic:cNvPicPr>
                  </pic:nvPicPr>
                  <pic:blipFill>
                    <a:blip r:embed="rId62" cstate="print"/>
                    <a:stretch>
                      <a:fillRect/>
                    </a:stretch>
                  </pic:blipFill>
                  <pic:spPr>
                    <a:xfrm>
                      <a:off x="0" y="0"/>
                      <a:ext cx="2489980" cy="3555497"/>
                    </a:xfrm>
                    <a:prstGeom prst="rect">
                      <a:avLst/>
                    </a:prstGeom>
                    <a:noFill/>
                    <a:ln>
                      <a:noFill/>
                    </a:ln>
                  </pic:spPr>
                </pic:pic>
              </a:graphicData>
            </a:graphic>
          </wp:inline>
        </w:drawing>
      </w:r>
    </w:p>
    <w:p>
      <w:pPr>
        <w:spacing w:line="360" w:lineRule="auto"/>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图4-1毕业生的工作与专业相关度</w:t>
      </w:r>
    </w:p>
    <w:p>
      <w:pPr>
        <w:spacing w:line="360" w:lineRule="auto"/>
        <w:rPr>
          <w:rFonts w:ascii="仿宋" w:hAnsi="仿宋" w:eastAsia="仿宋" w:cs="仿宋"/>
          <w:color w:val="000000"/>
          <w:sz w:val="28"/>
          <w:szCs w:val="28"/>
        </w:rPr>
      </w:pPr>
      <w:r>
        <w:rPr>
          <w:rFonts w:hint="eastAsia" w:ascii="仿宋" w:hAnsi="仿宋" w:eastAsia="仿宋" w:cs="仿宋"/>
          <w:color w:val="000000"/>
          <w:sz w:val="18"/>
          <w:szCs w:val="18"/>
        </w:rPr>
        <w:t>数据来源：麦可思-长春医学高等专科学校2021届毕业生培养质量评价数据。</w:t>
      </w:r>
    </w:p>
    <w:p>
      <w:pPr>
        <w:pStyle w:val="21"/>
        <w:spacing w:line="360" w:lineRule="auto"/>
        <w:ind w:left="0" w:firstLine="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（二）各学部及专业的专业相关度</w:t>
      </w:r>
    </w:p>
    <w:p>
      <w:pPr>
        <w:pStyle w:val="21"/>
        <w:spacing w:line="360" w:lineRule="auto"/>
        <w:ind w:left="0" w:firstLine="560" w:firstLineChars="200"/>
        <w:jc w:val="both"/>
        <w:rPr>
          <w:rFonts w:ascii="仿宋" w:hAnsi="仿宋" w:eastAsia="仿宋" w:cs="仿宋"/>
          <w:b w:val="0"/>
          <w:bCs/>
          <w:sz w:val="28"/>
          <w:szCs w:val="28"/>
        </w:rPr>
      </w:pPr>
      <w:r>
        <w:rPr>
          <w:rFonts w:hint="eastAsia" w:ascii="仿宋" w:hAnsi="仿宋" w:eastAsia="仿宋" w:cs="仿宋"/>
          <w:b w:val="0"/>
          <w:bCs/>
          <w:color w:val="000000"/>
          <w:sz w:val="28"/>
          <w:szCs w:val="28"/>
        </w:rPr>
        <w:t>本校2021届毕业生工作与专业相关度较高的学部是临床医学部（86%）、护理学部（84%）、医学技术学部（84%），工作与专业相关度</w:t>
      </w:r>
      <w:r>
        <w:rPr>
          <w:rFonts w:hint="eastAsia" w:ascii="仿宋" w:hAnsi="仿宋" w:eastAsia="仿宋" w:cs="仿宋"/>
          <w:b w:val="0"/>
          <w:bCs/>
          <w:sz w:val="28"/>
          <w:szCs w:val="28"/>
        </w:rPr>
        <w:t>较低的学部是健康学部（56%）。</w:t>
      </w:r>
    </w:p>
    <w:p>
      <w:pPr>
        <w:pStyle w:val="5"/>
      </w:pPr>
    </w:p>
    <w:p>
      <w:pPr>
        <w:spacing w:line="360" w:lineRule="auto"/>
        <w:jc w:val="center"/>
        <w:rPr>
          <w:rFonts w:ascii="仿宋" w:hAnsi="仿宋" w:eastAsia="仿宋" w:cs="仿宋"/>
          <w:color w:val="000000"/>
          <w:sz w:val="28"/>
          <w:szCs w:val="28"/>
        </w:rPr>
      </w:pPr>
      <w:r>
        <w:drawing>
          <wp:inline distT="0" distB="0" distL="114300" distR="114300">
            <wp:extent cx="4572000" cy="2743200"/>
            <wp:effectExtent l="4445" t="4445" r="10795" b="10795"/>
            <wp:docPr id="3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pPr>
        <w:pStyle w:val="20"/>
        <w:spacing w:before="80"/>
        <w:ind w:left="0" w:firstLine="0"/>
        <w:jc w:val="center"/>
        <w:rPr>
          <w:rFonts w:ascii="仿宋" w:hAnsi="仿宋" w:eastAsia="仿宋" w:cs="仿宋"/>
          <w:b w:val="0"/>
          <w:bCs/>
          <w:color w:val="000000"/>
          <w:sz w:val="28"/>
          <w:szCs w:val="28"/>
        </w:rPr>
      </w:pPr>
      <w:r>
        <w:rPr>
          <w:rFonts w:hint="eastAsia" w:ascii="仿宋" w:hAnsi="仿宋" w:eastAsia="仿宋" w:cs="仿宋"/>
          <w:color w:val="000000"/>
          <w:sz w:val="24"/>
          <w:szCs w:val="24"/>
        </w:rPr>
        <w:t>图4-2各学部毕业生的工作与专业相关度</w:t>
      </w:r>
    </w:p>
    <w:p>
      <w:pPr>
        <w:pStyle w:val="19"/>
        <w:rPr>
          <w:rFonts w:ascii="仿宋" w:hAnsi="仿宋" w:eastAsia="仿宋" w:cs="仿宋"/>
          <w:color w:val="000000"/>
          <w:sz w:val="21"/>
          <w:szCs w:val="21"/>
        </w:rPr>
      </w:pPr>
      <w:r>
        <w:rPr>
          <w:rFonts w:hint="eastAsia" w:ascii="仿宋" w:hAnsi="仿宋" w:eastAsia="仿宋" w:cs="仿宋"/>
          <w:color w:val="000000"/>
          <w:sz w:val="21"/>
          <w:szCs w:val="21"/>
        </w:rPr>
        <w:t>数据来源：麦可思-长春医学高等专科学校2021届毕业生培养质量评价数据。</w:t>
      </w:r>
    </w:p>
    <w:p>
      <w:pPr>
        <w:pStyle w:val="19"/>
        <w:rPr>
          <w:rFonts w:ascii="仿宋" w:hAnsi="仿宋" w:eastAsia="仿宋" w:cs="仿宋"/>
          <w:color w:val="000000"/>
          <w:sz w:val="21"/>
          <w:szCs w:val="21"/>
        </w:rPr>
      </w:pPr>
    </w:p>
    <w:p>
      <w:pPr>
        <w:pStyle w:val="19"/>
        <w:ind w:firstLine="560" w:firstLineChars="200"/>
        <w:rPr>
          <w:rFonts w:ascii="仿宋" w:hAnsi="仿宋" w:eastAsia="仿宋" w:cs="仿宋"/>
          <w:sz w:val="28"/>
          <w:szCs w:val="28"/>
        </w:rPr>
      </w:pPr>
      <w:r>
        <w:rPr>
          <w:rFonts w:hint="eastAsia" w:ascii="仿宋" w:hAnsi="仿宋" w:eastAsia="仿宋" w:cs="仿宋"/>
          <w:sz w:val="28"/>
          <w:szCs w:val="28"/>
        </w:rPr>
        <w:t>本校2021届毕业生的工作与专业相关度较高的专业是口腔医学（99%）、药学（98%）、眼视光技术（94%），工作与专业相关度较低的专业是中医养生保健（38%）、食品营养与检测（47%）、康复治疗技术（57%）、卫生信息管理（63%）。</w:t>
      </w:r>
    </w:p>
    <w:p>
      <w:pPr>
        <w:spacing w:line="360" w:lineRule="auto"/>
        <w:jc w:val="center"/>
        <w:rPr>
          <w:rFonts w:ascii="仿宋" w:hAnsi="仿宋" w:eastAsia="仿宋" w:cs="仿宋"/>
          <w:color w:val="000000"/>
          <w:sz w:val="28"/>
          <w:szCs w:val="28"/>
        </w:rPr>
      </w:pPr>
      <w:r>
        <w:rPr>
          <w:rFonts w:hint="eastAsia" w:ascii="仿宋" w:hAnsi="仿宋" w:eastAsia="仿宋" w:cs="仿宋"/>
          <w:sz w:val="28"/>
          <w:szCs w:val="28"/>
        </w:rPr>
        <w:drawing>
          <wp:inline distT="0" distB="0" distL="114300" distR="114300">
            <wp:extent cx="5219700" cy="6210935"/>
            <wp:effectExtent l="0" t="0" r="0" b="0"/>
            <wp:docPr id="7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25"/>
                    <pic:cNvPicPr>
                      <a:picLocks noChangeAspect="1"/>
                    </pic:cNvPicPr>
                  </pic:nvPicPr>
                  <pic:blipFill>
                    <a:blip r:embed="rId64" cstate="print"/>
                    <a:stretch>
                      <a:fillRect/>
                    </a:stretch>
                  </pic:blipFill>
                  <pic:spPr>
                    <a:xfrm>
                      <a:off x="0" y="0"/>
                      <a:ext cx="5219700" cy="6210935"/>
                    </a:xfrm>
                    <a:prstGeom prst="rect">
                      <a:avLst/>
                    </a:prstGeom>
                    <a:noFill/>
                    <a:ln>
                      <a:noFill/>
                    </a:ln>
                  </pic:spPr>
                </pic:pic>
              </a:graphicData>
            </a:graphic>
          </wp:inline>
        </w:drawing>
      </w:r>
    </w:p>
    <w:p>
      <w:pPr>
        <w:pStyle w:val="20"/>
        <w:spacing w:before="80"/>
        <w:ind w:left="0" w:firstLine="0"/>
        <w:jc w:val="center"/>
        <w:rPr>
          <w:rFonts w:ascii="仿宋" w:hAnsi="仿宋" w:eastAsia="仿宋" w:cs="仿宋"/>
          <w:color w:val="000000"/>
          <w:sz w:val="24"/>
          <w:szCs w:val="24"/>
        </w:rPr>
      </w:pPr>
      <w:r>
        <w:rPr>
          <w:rFonts w:hint="eastAsia" w:ascii="仿宋" w:hAnsi="仿宋" w:eastAsia="仿宋" w:cs="仿宋"/>
          <w:color w:val="000000"/>
          <w:sz w:val="24"/>
          <w:szCs w:val="24"/>
        </w:rPr>
        <w:t>图4-3各专业毕业生的工作与专业相关度</w:t>
      </w:r>
    </w:p>
    <w:p>
      <w:pPr>
        <w:pStyle w:val="20"/>
        <w:spacing w:before="80"/>
        <w:ind w:left="0" w:firstLine="0"/>
        <w:jc w:val="center"/>
        <w:rPr>
          <w:rFonts w:ascii="仿宋" w:hAnsi="仿宋" w:eastAsia="仿宋" w:cs="仿宋"/>
          <w:color w:val="000000"/>
          <w:sz w:val="24"/>
          <w:szCs w:val="24"/>
        </w:rPr>
      </w:pPr>
    </w:p>
    <w:p>
      <w:pPr>
        <w:pStyle w:val="19"/>
        <w:keepNext/>
        <w:rPr>
          <w:rFonts w:ascii="仿宋" w:hAnsi="仿宋" w:eastAsia="仿宋" w:cs="仿宋"/>
          <w:color w:val="000000"/>
          <w:sz w:val="21"/>
          <w:szCs w:val="21"/>
        </w:rPr>
      </w:pPr>
      <w:r>
        <w:rPr>
          <w:rFonts w:hint="eastAsia" w:ascii="仿宋" w:hAnsi="仿宋" w:eastAsia="仿宋" w:cs="仿宋"/>
          <w:color w:val="000000"/>
          <w:sz w:val="21"/>
          <w:szCs w:val="21"/>
        </w:rPr>
        <w:t>注：个别专业因样本较少没有包括在内。</w:t>
      </w:r>
    </w:p>
    <w:p>
      <w:pPr>
        <w:pStyle w:val="19"/>
        <w:rPr>
          <w:rFonts w:ascii="仿宋" w:hAnsi="仿宋" w:eastAsia="仿宋" w:cs="仿宋"/>
          <w:color w:val="000000"/>
          <w:sz w:val="28"/>
          <w:szCs w:val="28"/>
        </w:rPr>
      </w:pPr>
      <w:r>
        <w:rPr>
          <w:rFonts w:hint="eastAsia" w:ascii="仿宋" w:hAnsi="仿宋" w:eastAsia="仿宋" w:cs="仿宋"/>
          <w:color w:val="000000"/>
          <w:sz w:val="21"/>
          <w:szCs w:val="21"/>
        </w:rPr>
        <w:t>数据来源：麦可思-长春医学高等专科学校2021届毕业生培养质量评价数据。</w:t>
      </w:r>
    </w:p>
    <w:p>
      <w:pPr>
        <w:spacing w:line="360" w:lineRule="auto"/>
        <w:rPr>
          <w:rFonts w:ascii="仿宋" w:hAnsi="仿宋" w:eastAsia="仿宋" w:cs="仿宋"/>
          <w:color w:val="000000"/>
          <w:sz w:val="28"/>
          <w:szCs w:val="28"/>
        </w:rPr>
        <w:sectPr>
          <w:footnotePr>
            <w:numRestart w:val="eachPage"/>
          </w:footnotePr>
          <w:pgSz w:w="11906" w:h="16838"/>
          <w:pgMar w:top="1984" w:right="1531" w:bottom="1701" w:left="1701" w:header="992" w:footer="850" w:gutter="0"/>
          <w:cols w:space="720" w:num="1"/>
          <w:docGrid w:linePitch="360" w:charSpace="0"/>
        </w:sectPr>
      </w:pPr>
    </w:p>
    <w:p>
      <w:pPr>
        <w:spacing w:line="360" w:lineRule="auto"/>
        <w:outlineLvl w:val="1"/>
        <w:rPr>
          <w:rFonts w:ascii="仿宋" w:hAnsi="仿宋" w:eastAsia="仿宋" w:cs="仿宋"/>
          <w:b/>
          <w:bCs/>
          <w:sz w:val="28"/>
          <w:szCs w:val="28"/>
        </w:rPr>
      </w:pPr>
      <w:bookmarkStart w:id="157" w:name="_Toc7016"/>
      <w:r>
        <w:rPr>
          <w:rFonts w:hint="eastAsia" w:ascii="仿宋" w:hAnsi="仿宋" w:eastAsia="仿宋" w:cs="仿宋"/>
          <w:b/>
          <w:bCs/>
          <w:sz w:val="28"/>
          <w:szCs w:val="28"/>
        </w:rPr>
        <w:t>二、对人才培养的</w:t>
      </w:r>
      <w:bookmarkEnd w:id="154"/>
      <w:bookmarkEnd w:id="155"/>
      <w:r>
        <w:rPr>
          <w:rFonts w:hint="eastAsia" w:ascii="仿宋" w:hAnsi="仿宋" w:eastAsia="仿宋" w:cs="仿宋"/>
          <w:b/>
          <w:bCs/>
          <w:sz w:val="28"/>
          <w:szCs w:val="28"/>
        </w:rPr>
        <w:t>反馈</w:t>
      </w:r>
      <w:bookmarkEnd w:id="156"/>
      <w:bookmarkEnd w:id="157"/>
    </w:p>
    <w:p>
      <w:pPr>
        <w:pStyle w:val="21"/>
        <w:widowControl/>
        <w:spacing w:line="360" w:lineRule="auto"/>
        <w:ind w:left="0" w:firstLine="0"/>
        <w:rPr>
          <w:rFonts w:ascii="仿宋" w:hAnsi="仿宋" w:eastAsia="仿宋" w:cs="仿宋"/>
          <w:color w:val="006699"/>
          <w:sz w:val="28"/>
          <w:szCs w:val="28"/>
        </w:rPr>
      </w:pPr>
      <w:r>
        <w:rPr>
          <w:rFonts w:hint="eastAsia" w:ascii="仿宋" w:hAnsi="仿宋" w:eastAsia="仿宋" w:cs="仿宋"/>
          <w:color w:val="000000" w:themeColor="text1"/>
          <w:sz w:val="28"/>
          <w:szCs w:val="28"/>
          <w14:textFill>
            <w14:solidFill>
              <w14:schemeClr w14:val="tx1"/>
            </w14:solidFill>
          </w14:textFill>
        </w:rPr>
        <w:t>（一）对学校的总体推荐度评价</w:t>
      </w:r>
    </w:p>
    <w:p>
      <w:pPr>
        <w:pStyle w:val="18"/>
        <w:jc w:val="both"/>
        <w:rPr>
          <w:rFonts w:ascii="仿宋" w:hAnsi="仿宋" w:eastAsia="仿宋" w:cs="仿宋"/>
          <w:color w:val="000000"/>
          <w:sz w:val="28"/>
          <w:szCs w:val="28"/>
        </w:rPr>
      </w:pPr>
      <w:r>
        <w:rPr>
          <w:rFonts w:hint="eastAsia" w:ascii="仿宋" w:hAnsi="仿宋" w:eastAsia="仿宋" w:cs="仿宋"/>
          <w:color w:val="000000"/>
          <w:sz w:val="28"/>
          <w:szCs w:val="28"/>
        </w:rPr>
        <w:t>本校2021届毕业生愿意推荐母校的比例为73%。</w:t>
      </w:r>
    </w:p>
    <w:p>
      <w:pPr>
        <w:spacing w:line="360" w:lineRule="auto"/>
        <w:jc w:val="center"/>
        <w:rPr>
          <w:rFonts w:ascii="仿宋" w:hAnsi="仿宋" w:eastAsia="仿宋" w:cs="仿宋"/>
          <w:color w:val="000000"/>
          <w:sz w:val="28"/>
          <w:szCs w:val="28"/>
        </w:rPr>
      </w:pPr>
      <w:bookmarkStart w:id="158" w:name="c91d97cd-8103-4b64-b060-90b83cf7b0c0"/>
      <w:bookmarkEnd w:id="158"/>
      <w:r>
        <w:rPr>
          <w:rFonts w:hint="eastAsia" w:ascii="仿宋" w:hAnsi="仿宋" w:eastAsia="仿宋" w:cs="仿宋"/>
          <w:sz w:val="28"/>
          <w:szCs w:val="28"/>
        </w:rPr>
        <w:drawing>
          <wp:inline distT="0" distB="0" distL="114300" distR="114300">
            <wp:extent cx="4899025" cy="2185670"/>
            <wp:effectExtent l="0" t="0" r="0" b="0"/>
            <wp:docPr id="5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1"/>
                    <pic:cNvPicPr>
                      <a:picLocks noChangeAspect="1"/>
                    </pic:cNvPicPr>
                  </pic:nvPicPr>
                  <pic:blipFill>
                    <a:blip r:embed="rId65" cstate="print"/>
                    <a:stretch>
                      <a:fillRect/>
                    </a:stretch>
                  </pic:blipFill>
                  <pic:spPr>
                    <a:xfrm>
                      <a:off x="0" y="0"/>
                      <a:ext cx="4960393" cy="2213329"/>
                    </a:xfrm>
                    <a:prstGeom prst="rect">
                      <a:avLst/>
                    </a:prstGeom>
                    <a:noFill/>
                    <a:ln>
                      <a:noFill/>
                    </a:ln>
                  </pic:spPr>
                </pic:pic>
              </a:graphicData>
            </a:graphic>
          </wp:inline>
        </w:drawing>
      </w:r>
    </w:p>
    <w:p>
      <w:pPr>
        <w:pStyle w:val="20"/>
        <w:spacing w:before="80"/>
        <w:ind w:left="0" w:firstLine="0"/>
        <w:jc w:val="center"/>
        <w:rPr>
          <w:rFonts w:ascii="仿宋" w:hAnsi="仿宋" w:eastAsia="仿宋" w:cs="仿宋"/>
          <w:color w:val="000000"/>
          <w:sz w:val="24"/>
          <w:szCs w:val="24"/>
        </w:rPr>
      </w:pPr>
      <w:bookmarkStart w:id="159" w:name="_Toc87559347"/>
      <w:r>
        <w:rPr>
          <w:rFonts w:hint="eastAsia" w:ascii="仿宋" w:hAnsi="仿宋" w:eastAsia="仿宋" w:cs="仿宋"/>
          <w:color w:val="000000"/>
          <w:sz w:val="24"/>
          <w:szCs w:val="24"/>
        </w:rPr>
        <w:t>图4-4毕业生对母校的推荐度</w:t>
      </w:r>
      <w:bookmarkEnd w:id="159"/>
    </w:p>
    <w:p>
      <w:pPr>
        <w:spacing w:line="360" w:lineRule="auto"/>
        <w:rPr>
          <w:rFonts w:ascii="仿宋" w:hAnsi="仿宋" w:eastAsia="仿宋" w:cs="仿宋"/>
          <w:color w:val="000000"/>
          <w:szCs w:val="21"/>
        </w:rPr>
      </w:pPr>
      <w:r>
        <w:rPr>
          <w:rFonts w:hint="eastAsia" w:ascii="仿宋" w:hAnsi="仿宋" w:eastAsia="仿宋" w:cs="仿宋"/>
          <w:color w:val="000000"/>
          <w:szCs w:val="21"/>
        </w:rPr>
        <w:t>数据来源：麦可思-长春医学高等专科学校2021届毕业生培养质量评价数据。</w:t>
      </w:r>
    </w:p>
    <w:p>
      <w:pPr>
        <w:spacing w:line="360" w:lineRule="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（二）各学部及专业对学校的推荐度</w:t>
      </w:r>
    </w:p>
    <w:p>
      <w:pPr>
        <w:pStyle w:val="18"/>
        <w:ind w:firstLine="560" w:firstLineChars="200"/>
        <w:jc w:val="both"/>
        <w:rPr>
          <w:rFonts w:ascii="仿宋" w:hAnsi="仿宋" w:eastAsia="仿宋" w:cs="仿宋"/>
          <w:sz w:val="28"/>
          <w:szCs w:val="28"/>
        </w:rPr>
      </w:pPr>
      <w:r>
        <w:rPr>
          <w:rFonts w:hint="eastAsia" w:ascii="仿宋" w:hAnsi="仿宋" w:eastAsia="仿宋" w:cs="仿宋"/>
          <w:color w:val="000000"/>
          <w:sz w:val="28"/>
          <w:szCs w:val="28"/>
        </w:rPr>
        <w:t>本校2021届毕业生愿意推荐母校比例较高的学部是护理学部（77%）、药学部（76%），愿意推荐母校比例较低</w:t>
      </w:r>
      <w:r>
        <w:rPr>
          <w:rFonts w:hint="eastAsia" w:ascii="仿宋" w:hAnsi="仿宋" w:eastAsia="仿宋" w:cs="仿宋"/>
          <w:sz w:val="28"/>
          <w:szCs w:val="28"/>
        </w:rPr>
        <w:t>的学部是健康学部（64%）。</w:t>
      </w:r>
    </w:p>
    <w:p>
      <w:pPr>
        <w:spacing w:line="360" w:lineRule="auto"/>
        <w:jc w:val="center"/>
        <w:rPr>
          <w:rFonts w:ascii="仿宋" w:hAnsi="仿宋" w:eastAsia="仿宋" w:cs="仿宋"/>
          <w:color w:val="000000"/>
          <w:sz w:val="28"/>
          <w:szCs w:val="28"/>
        </w:rPr>
      </w:pPr>
      <w:bookmarkStart w:id="160" w:name="50ab5b40-8b64-4a9b-b230-f07df27ede59"/>
      <w:bookmarkEnd w:id="160"/>
      <w:bookmarkStart w:id="161" w:name="_Toc87559348"/>
      <w:r>
        <w:drawing>
          <wp:inline distT="0" distB="0" distL="114300" distR="114300">
            <wp:extent cx="4572000" cy="2280285"/>
            <wp:effectExtent l="0" t="0" r="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pPr>
        <w:pStyle w:val="20"/>
        <w:spacing w:before="80"/>
        <w:ind w:left="0" w:firstLine="0"/>
        <w:jc w:val="center"/>
        <w:rPr>
          <w:rFonts w:ascii="仿宋" w:hAnsi="仿宋" w:eastAsia="仿宋" w:cs="仿宋"/>
          <w:color w:val="000000"/>
          <w:sz w:val="24"/>
          <w:szCs w:val="24"/>
        </w:rPr>
      </w:pPr>
      <w:r>
        <w:rPr>
          <w:rFonts w:hint="eastAsia" w:ascii="仿宋" w:hAnsi="仿宋" w:eastAsia="仿宋" w:cs="仿宋"/>
          <w:color w:val="000000"/>
          <w:sz w:val="24"/>
          <w:szCs w:val="24"/>
        </w:rPr>
        <w:t>图4-5各学部毕业生对母校的推荐度</w:t>
      </w:r>
      <w:bookmarkEnd w:id="161"/>
    </w:p>
    <w:p>
      <w:pPr>
        <w:pStyle w:val="19"/>
        <w:rPr>
          <w:rFonts w:ascii="仿宋" w:hAnsi="仿宋" w:eastAsia="仿宋" w:cs="仿宋"/>
          <w:color w:val="000000"/>
          <w:sz w:val="28"/>
          <w:szCs w:val="28"/>
        </w:rPr>
      </w:pPr>
      <w:r>
        <w:rPr>
          <w:rFonts w:hint="eastAsia" w:ascii="仿宋" w:hAnsi="仿宋" w:eastAsia="仿宋" w:cs="仿宋"/>
          <w:color w:val="000000"/>
          <w:sz w:val="21"/>
          <w:szCs w:val="21"/>
        </w:rPr>
        <w:t>数据来源：麦可思-长春医学高等专科学校2021届毕业生培养质量评价数据。</w:t>
      </w:r>
    </w:p>
    <w:p>
      <w:pPr>
        <w:pStyle w:val="18"/>
        <w:ind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本校2021届毕业生愿意推荐母校比例较高的专业是康复治疗技术（91%）、药品生物技术（87%）、药物制剂技术（85%），愿意推荐母校比例较低的专业是中医养生保健（36%）、中医学（48%）。</w:t>
      </w:r>
    </w:p>
    <w:p>
      <w:pPr>
        <w:spacing w:line="360" w:lineRule="auto"/>
        <w:jc w:val="center"/>
        <w:rPr>
          <w:rFonts w:ascii="仿宋" w:hAnsi="仿宋" w:eastAsia="仿宋" w:cs="仿宋"/>
          <w:color w:val="000000"/>
          <w:sz w:val="28"/>
          <w:szCs w:val="28"/>
        </w:rPr>
      </w:pPr>
      <w:bookmarkStart w:id="162" w:name="a4d0f70f-52ba-4121-8aad-1b5c6ef10de9"/>
      <w:bookmarkEnd w:id="162"/>
      <w:r>
        <w:rPr>
          <w:rFonts w:hint="eastAsia" w:ascii="仿宋" w:hAnsi="仿宋" w:eastAsia="仿宋" w:cs="仿宋"/>
          <w:sz w:val="28"/>
          <w:szCs w:val="28"/>
        </w:rPr>
        <w:drawing>
          <wp:inline distT="0" distB="0" distL="114300" distR="114300">
            <wp:extent cx="5219700" cy="4420235"/>
            <wp:effectExtent l="0" t="0" r="0" b="0"/>
            <wp:docPr id="5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3"/>
                    <pic:cNvPicPr>
                      <a:picLocks noChangeAspect="1"/>
                    </pic:cNvPicPr>
                  </pic:nvPicPr>
                  <pic:blipFill>
                    <a:blip r:embed="rId67" cstate="print"/>
                    <a:stretch>
                      <a:fillRect/>
                    </a:stretch>
                  </pic:blipFill>
                  <pic:spPr>
                    <a:xfrm>
                      <a:off x="0" y="0"/>
                      <a:ext cx="5219700" cy="4420235"/>
                    </a:xfrm>
                    <a:prstGeom prst="rect">
                      <a:avLst/>
                    </a:prstGeom>
                    <a:noFill/>
                    <a:ln>
                      <a:noFill/>
                    </a:ln>
                  </pic:spPr>
                </pic:pic>
              </a:graphicData>
            </a:graphic>
          </wp:inline>
        </w:drawing>
      </w:r>
    </w:p>
    <w:p>
      <w:pPr>
        <w:pStyle w:val="20"/>
        <w:spacing w:before="80"/>
        <w:ind w:left="0" w:firstLine="0"/>
        <w:jc w:val="center"/>
        <w:rPr>
          <w:rFonts w:ascii="仿宋" w:hAnsi="仿宋" w:eastAsia="仿宋" w:cs="仿宋"/>
          <w:b w:val="0"/>
          <w:bCs/>
          <w:color w:val="000000"/>
          <w:sz w:val="28"/>
          <w:szCs w:val="28"/>
        </w:rPr>
      </w:pPr>
      <w:bookmarkStart w:id="163" w:name="_Toc87559349"/>
      <w:r>
        <w:rPr>
          <w:rFonts w:hint="eastAsia" w:ascii="仿宋" w:hAnsi="仿宋" w:eastAsia="仿宋" w:cs="仿宋"/>
          <w:color w:val="000000"/>
          <w:sz w:val="24"/>
          <w:szCs w:val="24"/>
        </w:rPr>
        <w:t>图4-6各专业毕业生对母校的推荐度</w:t>
      </w:r>
      <w:bookmarkEnd w:id="163"/>
    </w:p>
    <w:p>
      <w:pPr>
        <w:pStyle w:val="19"/>
        <w:rPr>
          <w:rFonts w:ascii="仿宋" w:hAnsi="仿宋" w:eastAsia="仿宋" w:cs="仿宋"/>
          <w:color w:val="000000"/>
          <w:sz w:val="21"/>
          <w:szCs w:val="21"/>
        </w:rPr>
      </w:pPr>
      <w:r>
        <w:rPr>
          <w:rFonts w:hint="eastAsia" w:ascii="仿宋" w:hAnsi="仿宋" w:eastAsia="仿宋" w:cs="仿宋"/>
          <w:color w:val="000000"/>
          <w:sz w:val="21"/>
          <w:szCs w:val="21"/>
        </w:rPr>
        <w:t>数据来源：麦可思-长春医学高等专科学校2021届毕业生培养质量评价数据。</w:t>
      </w:r>
    </w:p>
    <w:p>
      <w:pPr>
        <w:spacing w:line="360" w:lineRule="auto"/>
        <w:jc w:val="center"/>
        <w:rPr>
          <w:rFonts w:ascii="仿宋" w:hAnsi="仿宋" w:eastAsia="仿宋" w:cs="仿宋"/>
          <w:color w:val="000000"/>
          <w:sz w:val="28"/>
          <w:szCs w:val="28"/>
        </w:rPr>
      </w:pPr>
      <w:bookmarkStart w:id="164" w:name="49b6224a-4803-416a-af7b-ddb0c011cb16"/>
      <w:bookmarkEnd w:id="164"/>
      <w:r>
        <w:rPr>
          <w:rFonts w:hint="eastAsia" w:ascii="仿宋" w:hAnsi="仿宋" w:eastAsia="仿宋" w:cs="仿宋"/>
          <w:sz w:val="28"/>
          <w:szCs w:val="28"/>
        </w:rPr>
        <w:drawing>
          <wp:inline distT="0" distB="0" distL="114300" distR="114300">
            <wp:extent cx="5219700" cy="4743450"/>
            <wp:effectExtent l="0" t="0" r="0" b="0"/>
            <wp:docPr id="5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4"/>
                    <pic:cNvPicPr>
                      <a:picLocks noChangeAspect="1"/>
                    </pic:cNvPicPr>
                  </pic:nvPicPr>
                  <pic:blipFill>
                    <a:blip r:embed="rId68" cstate="print"/>
                    <a:stretch>
                      <a:fillRect/>
                    </a:stretch>
                  </pic:blipFill>
                  <pic:spPr>
                    <a:xfrm>
                      <a:off x="0" y="0"/>
                      <a:ext cx="5219700" cy="4743450"/>
                    </a:xfrm>
                    <a:prstGeom prst="rect">
                      <a:avLst/>
                    </a:prstGeom>
                    <a:noFill/>
                    <a:ln>
                      <a:noFill/>
                    </a:ln>
                  </pic:spPr>
                </pic:pic>
              </a:graphicData>
            </a:graphic>
          </wp:inline>
        </w:drawing>
      </w:r>
    </w:p>
    <w:p>
      <w:pPr>
        <w:pStyle w:val="19"/>
        <w:keepNext/>
        <w:jc w:val="center"/>
        <w:rPr>
          <w:rFonts w:ascii="仿宋" w:hAnsi="仿宋" w:eastAsia="仿宋" w:cs="仿宋"/>
          <w:b/>
          <w:color w:val="000000"/>
          <w:sz w:val="24"/>
          <w:szCs w:val="24"/>
        </w:rPr>
      </w:pPr>
      <w:r>
        <w:rPr>
          <w:rFonts w:hint="eastAsia" w:ascii="仿宋" w:hAnsi="仿宋" w:eastAsia="仿宋" w:cs="仿宋"/>
          <w:b/>
          <w:color w:val="000000"/>
          <w:sz w:val="24"/>
          <w:szCs w:val="24"/>
        </w:rPr>
        <w:t>续图4-6 各专业毕业生对母校的推荐度</w:t>
      </w:r>
    </w:p>
    <w:p>
      <w:pPr>
        <w:pStyle w:val="19"/>
        <w:rPr>
          <w:rFonts w:ascii="仿宋" w:hAnsi="仿宋" w:eastAsia="仿宋" w:cs="仿宋"/>
          <w:color w:val="000000"/>
          <w:sz w:val="21"/>
          <w:szCs w:val="21"/>
        </w:rPr>
      </w:pPr>
      <w:r>
        <w:rPr>
          <w:rFonts w:hint="eastAsia" w:ascii="仿宋" w:hAnsi="仿宋" w:eastAsia="仿宋" w:cs="仿宋"/>
          <w:color w:val="000000"/>
          <w:sz w:val="21"/>
          <w:szCs w:val="21"/>
        </w:rPr>
        <w:t>数据来源：麦可思-长春医学高等专科学校2021届毕业生培养质量评价数据。</w:t>
      </w:r>
    </w:p>
    <w:p>
      <w:pPr>
        <w:pStyle w:val="19"/>
        <w:rPr>
          <w:rFonts w:ascii="仿宋" w:hAnsi="仿宋" w:eastAsia="仿宋" w:cs="仿宋"/>
          <w:b/>
          <w:bCs/>
          <w:color w:val="000000" w:themeColor="text1"/>
          <w:sz w:val="28"/>
          <w:szCs w:val="28"/>
          <w14:textFill>
            <w14:solidFill>
              <w14:schemeClr w14:val="tx1"/>
            </w14:solidFill>
          </w14:textFill>
        </w:rPr>
      </w:pPr>
    </w:p>
    <w:p>
      <w:pPr>
        <w:pStyle w:val="19"/>
        <w:rPr>
          <w:rFonts w:ascii="仿宋" w:hAnsi="仿宋" w:eastAsia="仿宋" w:cs="仿宋"/>
          <w:b/>
          <w:bCs/>
          <w:color w:val="000000" w:themeColor="text1"/>
          <w:sz w:val="28"/>
          <w:szCs w:val="28"/>
          <w14:textFill>
            <w14:solidFill>
              <w14:schemeClr w14:val="tx1"/>
            </w14:solidFill>
          </w14:textFill>
        </w:rPr>
      </w:pPr>
    </w:p>
    <w:p>
      <w:pPr>
        <w:pStyle w:val="19"/>
        <w:rPr>
          <w:rFonts w:ascii="仿宋" w:hAnsi="仿宋" w:eastAsia="仿宋" w:cs="仿宋"/>
          <w:b/>
          <w:bCs/>
          <w:color w:val="000000" w:themeColor="text1"/>
          <w:sz w:val="28"/>
          <w:szCs w:val="28"/>
          <w14:textFill>
            <w14:solidFill>
              <w14:schemeClr w14:val="tx1"/>
            </w14:solidFill>
          </w14:textFill>
        </w:rPr>
      </w:pPr>
    </w:p>
    <w:p>
      <w:pPr>
        <w:pStyle w:val="19"/>
        <w:rPr>
          <w:rFonts w:ascii="仿宋" w:hAnsi="仿宋" w:eastAsia="仿宋" w:cs="仿宋"/>
          <w:b/>
          <w:bCs/>
          <w:color w:val="000000" w:themeColor="text1"/>
          <w:sz w:val="28"/>
          <w:szCs w:val="28"/>
          <w14:textFill>
            <w14:solidFill>
              <w14:schemeClr w14:val="tx1"/>
            </w14:solidFill>
          </w14:textFill>
        </w:rPr>
      </w:pPr>
    </w:p>
    <w:p>
      <w:pPr>
        <w:pStyle w:val="19"/>
        <w:rPr>
          <w:rFonts w:ascii="仿宋" w:hAnsi="仿宋" w:eastAsia="仿宋" w:cs="仿宋"/>
          <w:b/>
          <w:bCs/>
          <w:color w:val="000000" w:themeColor="text1"/>
          <w:sz w:val="28"/>
          <w:szCs w:val="28"/>
          <w14:textFill>
            <w14:solidFill>
              <w14:schemeClr w14:val="tx1"/>
            </w14:solidFill>
          </w14:textFill>
        </w:rPr>
      </w:pPr>
    </w:p>
    <w:p>
      <w:pPr>
        <w:pStyle w:val="19"/>
        <w:rPr>
          <w:rFonts w:ascii="仿宋" w:hAnsi="仿宋" w:eastAsia="仿宋" w:cs="仿宋"/>
          <w:b/>
          <w:bCs/>
          <w:color w:val="000000" w:themeColor="text1"/>
          <w:sz w:val="28"/>
          <w:szCs w:val="28"/>
          <w14:textFill>
            <w14:solidFill>
              <w14:schemeClr w14:val="tx1"/>
            </w14:solidFill>
          </w14:textFill>
        </w:rPr>
      </w:pPr>
    </w:p>
    <w:p>
      <w:pPr>
        <w:pStyle w:val="19"/>
        <w:rPr>
          <w:rFonts w:ascii="仿宋" w:hAnsi="仿宋" w:eastAsia="仿宋" w:cs="仿宋"/>
          <w:b/>
          <w:bCs/>
          <w:color w:val="000000" w:themeColor="text1"/>
          <w:sz w:val="28"/>
          <w:szCs w:val="28"/>
          <w14:textFill>
            <w14:solidFill>
              <w14:schemeClr w14:val="tx1"/>
            </w14:solidFill>
          </w14:textFill>
        </w:rPr>
      </w:pPr>
    </w:p>
    <w:p>
      <w:pPr>
        <w:pStyle w:val="19"/>
        <w:rPr>
          <w:rFonts w:ascii="仿宋" w:hAnsi="仿宋" w:eastAsia="仿宋" w:cs="仿宋"/>
          <w:b/>
          <w:bCs/>
          <w:color w:val="000000" w:themeColor="text1"/>
          <w:sz w:val="28"/>
          <w:szCs w:val="28"/>
          <w14:textFill>
            <w14:solidFill>
              <w14:schemeClr w14:val="tx1"/>
            </w14:solidFill>
          </w14:textFill>
        </w:rPr>
      </w:pPr>
    </w:p>
    <w:p>
      <w:pPr>
        <w:pStyle w:val="19"/>
        <w:rPr>
          <w:rFonts w:ascii="仿宋" w:hAnsi="仿宋" w:eastAsia="仿宋" w:cs="仿宋"/>
          <w:b/>
          <w:bCs/>
          <w:color w:val="000000" w:themeColor="text1"/>
          <w:sz w:val="28"/>
          <w:szCs w:val="28"/>
          <w14:textFill>
            <w14:solidFill>
              <w14:schemeClr w14:val="tx1"/>
            </w14:solidFill>
          </w14:textFill>
        </w:rPr>
      </w:pPr>
    </w:p>
    <w:p>
      <w:pPr>
        <w:pStyle w:val="19"/>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（三）对学校的总体满意度评价</w:t>
      </w:r>
    </w:p>
    <w:p>
      <w:pPr>
        <w:pStyle w:val="19"/>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本校2021届毕业生对母校的总体满意度为95%，毕业生对母校的整体满意度评价较高。</w:t>
      </w:r>
    </w:p>
    <w:p>
      <w:pPr>
        <w:spacing w:line="360" w:lineRule="auto"/>
        <w:jc w:val="center"/>
        <w:rPr>
          <w:rFonts w:ascii="仿宋" w:hAnsi="仿宋" w:eastAsia="仿宋" w:cs="仿宋"/>
          <w:color w:val="000000"/>
          <w:sz w:val="28"/>
          <w:szCs w:val="28"/>
        </w:rPr>
      </w:pPr>
      <w:bookmarkStart w:id="165" w:name="82f99d99-1600-434f-9290-fbd1d76437a3"/>
      <w:bookmarkEnd w:id="165"/>
      <w:r>
        <w:rPr>
          <w:rFonts w:hint="eastAsia" w:ascii="仿宋" w:hAnsi="仿宋" w:eastAsia="仿宋" w:cs="仿宋"/>
          <w:sz w:val="28"/>
          <w:szCs w:val="28"/>
        </w:rPr>
        <w:drawing>
          <wp:inline distT="0" distB="0" distL="114300" distR="114300">
            <wp:extent cx="4470400" cy="1931670"/>
            <wp:effectExtent l="0" t="0" r="0" b="0"/>
            <wp:docPr id="6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5"/>
                    <pic:cNvPicPr>
                      <a:picLocks noChangeAspect="1"/>
                    </pic:cNvPicPr>
                  </pic:nvPicPr>
                  <pic:blipFill>
                    <a:blip r:embed="rId69" cstate="print"/>
                    <a:stretch>
                      <a:fillRect/>
                    </a:stretch>
                  </pic:blipFill>
                  <pic:spPr>
                    <a:xfrm>
                      <a:off x="0" y="0"/>
                      <a:ext cx="4522286" cy="1953996"/>
                    </a:xfrm>
                    <a:prstGeom prst="rect">
                      <a:avLst/>
                    </a:prstGeom>
                    <a:noFill/>
                    <a:ln>
                      <a:noFill/>
                    </a:ln>
                  </pic:spPr>
                </pic:pic>
              </a:graphicData>
            </a:graphic>
          </wp:inline>
        </w:drawing>
      </w:r>
    </w:p>
    <w:p>
      <w:pPr>
        <w:pStyle w:val="20"/>
        <w:spacing w:before="80"/>
        <w:ind w:left="0" w:firstLine="0"/>
        <w:jc w:val="center"/>
        <w:rPr>
          <w:rFonts w:ascii="仿宋" w:hAnsi="仿宋" w:eastAsia="仿宋" w:cs="仿宋"/>
          <w:b w:val="0"/>
          <w:bCs/>
          <w:color w:val="000000"/>
          <w:sz w:val="24"/>
          <w:szCs w:val="24"/>
        </w:rPr>
      </w:pPr>
      <w:bookmarkStart w:id="166" w:name="_Toc87559350"/>
      <w:r>
        <w:rPr>
          <w:rFonts w:hint="eastAsia" w:ascii="仿宋" w:hAnsi="仿宋" w:eastAsia="仿宋" w:cs="仿宋"/>
          <w:color w:val="000000"/>
          <w:sz w:val="24"/>
          <w:szCs w:val="24"/>
        </w:rPr>
        <w:t>图4-7毕业生对母校的满意度</w:t>
      </w:r>
      <w:bookmarkEnd w:id="166"/>
    </w:p>
    <w:p>
      <w:pPr>
        <w:pStyle w:val="19"/>
        <w:rPr>
          <w:rFonts w:ascii="仿宋" w:hAnsi="仿宋" w:eastAsia="仿宋" w:cs="仿宋"/>
          <w:color w:val="000000"/>
          <w:sz w:val="21"/>
          <w:szCs w:val="21"/>
        </w:rPr>
      </w:pPr>
      <w:r>
        <w:rPr>
          <w:rFonts w:hint="eastAsia" w:ascii="仿宋" w:hAnsi="仿宋" w:eastAsia="仿宋" w:cs="仿宋"/>
          <w:color w:val="000000"/>
          <w:sz w:val="21"/>
          <w:szCs w:val="21"/>
        </w:rPr>
        <w:t>数据来源：麦可思-长春医学高等专科学校2021届毕业生培养质量评价数据。</w:t>
      </w:r>
      <w:bookmarkStart w:id="167" w:name="_Toc87559408"/>
      <w:bookmarkStart w:id="168" w:name="_Toc23144"/>
    </w:p>
    <w:p>
      <w:pPr>
        <w:pStyle w:val="1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三、教育教学评价</w:t>
      </w:r>
      <w:bookmarkEnd w:id="167"/>
      <w:bookmarkEnd w:id="168"/>
    </w:p>
    <w:p>
      <w:pPr>
        <w:pStyle w:val="19"/>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（一）教学满意度</w:t>
      </w:r>
    </w:p>
    <w:p>
      <w:pPr>
        <w:pStyle w:val="19"/>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1.总体教学满意度</w:t>
      </w:r>
    </w:p>
    <w:p>
      <w:pPr>
        <w:pStyle w:val="19"/>
        <w:ind w:firstLine="560" w:firstLineChars="200"/>
        <w:jc w:val="center"/>
        <w:rPr>
          <w:rFonts w:ascii="仿宋" w:hAnsi="仿宋" w:eastAsia="仿宋" w:cs="仿宋"/>
          <w:color w:val="000000"/>
          <w:sz w:val="28"/>
          <w:szCs w:val="28"/>
        </w:rPr>
      </w:pPr>
      <w:r>
        <w:rPr>
          <w:rFonts w:hint="eastAsia" w:ascii="仿宋" w:hAnsi="仿宋" w:eastAsia="仿宋" w:cs="仿宋"/>
          <w:color w:val="000000"/>
          <w:sz w:val="28"/>
          <w:szCs w:val="28"/>
        </w:rPr>
        <w:t>本校2021届毕业生对母校的教学满意度为95%，毕业生对母校</w:t>
      </w:r>
    </w:p>
    <w:p>
      <w:pPr>
        <w:pStyle w:val="19"/>
        <w:rPr>
          <w:rFonts w:ascii="仿宋" w:hAnsi="仿宋" w:eastAsia="仿宋" w:cs="仿宋"/>
          <w:color w:val="000000"/>
          <w:sz w:val="28"/>
          <w:szCs w:val="28"/>
        </w:rPr>
      </w:pPr>
      <w:r>
        <w:rPr>
          <w:rFonts w:hint="eastAsia" w:ascii="仿宋" w:hAnsi="仿宋" w:eastAsia="仿宋" w:cs="仿宋"/>
          <w:color w:val="000000"/>
          <w:sz w:val="28"/>
          <w:szCs w:val="28"/>
        </w:rPr>
        <w:t>教学工作的评价较高体现出本校教学工作开展情况较好。</w:t>
      </w:r>
    </w:p>
    <w:p>
      <w:pPr>
        <w:pStyle w:val="19"/>
        <w:rPr>
          <w:rFonts w:ascii="仿宋" w:hAnsi="仿宋" w:eastAsia="仿宋" w:cs="仿宋"/>
          <w:color w:val="000000"/>
          <w:sz w:val="28"/>
          <w:szCs w:val="28"/>
        </w:rPr>
      </w:pPr>
      <w:r>
        <w:rPr>
          <w:rFonts w:hint="eastAsia" w:ascii="仿宋" w:hAnsi="仿宋" w:eastAsia="仿宋" w:cs="仿宋"/>
          <w:color w:val="000000"/>
          <w:sz w:val="28"/>
          <w:szCs w:val="28"/>
        </w:rPr>
        <w:t xml:space="preserve"> </w:t>
      </w:r>
      <w:r>
        <w:rPr>
          <w:rFonts w:ascii="仿宋" w:hAnsi="仿宋" w:eastAsia="仿宋" w:cs="仿宋"/>
          <w:color w:val="000000"/>
          <w:sz w:val="28"/>
          <w:szCs w:val="28"/>
        </w:rPr>
        <w:t xml:space="preserve">    </w:t>
      </w:r>
      <w:r>
        <w:rPr>
          <w:rFonts w:hint="eastAsia" w:ascii="仿宋" w:hAnsi="仿宋" w:eastAsia="仿宋" w:cs="仿宋"/>
          <w:sz w:val="28"/>
          <w:szCs w:val="28"/>
        </w:rPr>
        <w:drawing>
          <wp:inline distT="0" distB="0" distL="114300" distR="114300">
            <wp:extent cx="4505960" cy="2068195"/>
            <wp:effectExtent l="0" t="0" r="0" b="0"/>
            <wp:docPr id="6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6"/>
                    <pic:cNvPicPr>
                      <a:picLocks noChangeAspect="1"/>
                    </pic:cNvPicPr>
                  </pic:nvPicPr>
                  <pic:blipFill>
                    <a:blip r:embed="rId70" cstate="print"/>
                    <a:stretch>
                      <a:fillRect/>
                    </a:stretch>
                  </pic:blipFill>
                  <pic:spPr>
                    <a:xfrm>
                      <a:off x="0" y="0"/>
                      <a:ext cx="4536794" cy="2082492"/>
                    </a:xfrm>
                    <a:prstGeom prst="rect">
                      <a:avLst/>
                    </a:prstGeom>
                    <a:noFill/>
                    <a:ln>
                      <a:noFill/>
                    </a:ln>
                  </pic:spPr>
                </pic:pic>
              </a:graphicData>
            </a:graphic>
          </wp:inline>
        </w:drawing>
      </w:r>
      <w:bookmarkStart w:id="169" w:name="0a378d07-d13a-4310-8478-8c790b47daa0"/>
      <w:bookmarkEnd w:id="169"/>
      <w:bookmarkStart w:id="170" w:name="_Toc87559353"/>
    </w:p>
    <w:p>
      <w:pPr>
        <w:pStyle w:val="19"/>
        <w:ind w:firstLine="482" w:firstLineChars="200"/>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图4-8毕业生对母校的教学满意度</w:t>
      </w:r>
      <w:bookmarkEnd w:id="170"/>
    </w:p>
    <w:p>
      <w:pPr>
        <w:pStyle w:val="19"/>
        <w:rPr>
          <w:rFonts w:ascii="仿宋" w:hAnsi="仿宋" w:eastAsia="仿宋" w:cs="仿宋"/>
          <w:color w:val="000000"/>
          <w:sz w:val="21"/>
          <w:szCs w:val="21"/>
        </w:rPr>
      </w:pPr>
      <w:r>
        <w:rPr>
          <w:rFonts w:hint="eastAsia" w:ascii="仿宋" w:hAnsi="仿宋" w:eastAsia="仿宋" w:cs="仿宋"/>
          <w:color w:val="000000"/>
          <w:sz w:val="21"/>
          <w:szCs w:val="21"/>
        </w:rPr>
        <w:t>数据来源：麦可思-长春医学高等专科学校2021届毕业生培养质量评价数据。</w:t>
      </w:r>
    </w:p>
    <w:p>
      <w:pPr>
        <w:pStyle w:val="21"/>
        <w:spacing w:line="360" w:lineRule="auto"/>
        <w:ind w:left="0" w:firstLine="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2.各学部及专业的教学满意度</w:t>
      </w:r>
    </w:p>
    <w:p>
      <w:pPr>
        <w:pStyle w:val="18"/>
        <w:jc w:val="both"/>
        <w:rPr>
          <w:rFonts w:ascii="仿宋" w:hAnsi="仿宋" w:eastAsia="仿宋" w:cs="仿宋"/>
          <w:color w:val="000000"/>
          <w:sz w:val="28"/>
          <w:szCs w:val="28"/>
        </w:rPr>
      </w:pPr>
      <w:r>
        <w:rPr>
          <w:rFonts w:hint="eastAsia" w:ascii="仿宋" w:hAnsi="仿宋" w:eastAsia="仿宋" w:cs="仿宋"/>
          <w:color w:val="000000"/>
          <w:sz w:val="28"/>
          <w:szCs w:val="28"/>
        </w:rPr>
        <w:t>本校2021届各学部毕业生对母校教学的满意度均较高，均保持在</w:t>
      </w:r>
      <w:r>
        <w:rPr>
          <w:rFonts w:hint="eastAsia" w:ascii="仿宋" w:hAnsi="仿宋" w:eastAsia="仿宋" w:cs="仿宋"/>
          <w:sz w:val="28"/>
          <w:szCs w:val="28"/>
        </w:rPr>
        <w:t>九成及以上。</w:t>
      </w:r>
    </w:p>
    <w:p>
      <w:pPr>
        <w:spacing w:line="360" w:lineRule="auto"/>
        <w:jc w:val="center"/>
        <w:rPr>
          <w:rFonts w:ascii="仿宋" w:hAnsi="仿宋" w:eastAsia="仿宋" w:cs="仿宋"/>
          <w:color w:val="000000"/>
          <w:sz w:val="28"/>
          <w:szCs w:val="28"/>
        </w:rPr>
      </w:pPr>
      <w:bookmarkStart w:id="171" w:name="0a78f5aa-393a-4501-a6ac-af6378e1a7d8"/>
      <w:bookmarkEnd w:id="171"/>
      <w:r>
        <w:drawing>
          <wp:inline distT="0" distB="0" distL="114300" distR="114300">
            <wp:extent cx="4572000" cy="2743200"/>
            <wp:effectExtent l="4445" t="4445" r="10795" b="10795"/>
            <wp:docPr id="7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pPr>
        <w:pStyle w:val="20"/>
        <w:spacing w:before="80"/>
        <w:ind w:left="0" w:firstLine="0"/>
        <w:jc w:val="center"/>
        <w:rPr>
          <w:rFonts w:ascii="仿宋" w:hAnsi="仿宋" w:eastAsia="仿宋" w:cs="仿宋"/>
          <w:color w:val="000000"/>
          <w:sz w:val="24"/>
          <w:szCs w:val="24"/>
        </w:rPr>
      </w:pPr>
      <w:bookmarkStart w:id="172" w:name="_Toc87559354"/>
      <w:r>
        <w:rPr>
          <w:rFonts w:hint="eastAsia" w:ascii="仿宋" w:hAnsi="仿宋" w:eastAsia="仿宋" w:cs="仿宋"/>
          <w:color w:val="000000"/>
          <w:sz w:val="24"/>
          <w:szCs w:val="24"/>
        </w:rPr>
        <w:t>图4-9各学部毕业生的教学满意度</w:t>
      </w:r>
      <w:bookmarkEnd w:id="172"/>
    </w:p>
    <w:p>
      <w:pPr>
        <w:pStyle w:val="19"/>
        <w:rPr>
          <w:rFonts w:ascii="仿宋" w:hAnsi="仿宋" w:eastAsia="仿宋" w:cs="仿宋"/>
          <w:color w:val="000000"/>
          <w:sz w:val="21"/>
          <w:szCs w:val="21"/>
        </w:rPr>
      </w:pPr>
      <w:r>
        <w:rPr>
          <w:rFonts w:hint="eastAsia" w:ascii="仿宋" w:hAnsi="仿宋" w:eastAsia="仿宋" w:cs="仿宋"/>
          <w:color w:val="000000"/>
          <w:sz w:val="21"/>
          <w:szCs w:val="21"/>
        </w:rPr>
        <w:t>数据来源：麦可思-长春医学高等专科学校2021届毕业生培养质量评价数据。</w:t>
      </w:r>
    </w:p>
    <w:p>
      <w:pPr>
        <w:pStyle w:val="18"/>
        <w:jc w:val="both"/>
        <w:rPr>
          <w:rFonts w:ascii="仿宋" w:hAnsi="仿宋" w:eastAsia="仿宋" w:cs="仿宋"/>
          <w:color w:val="000000"/>
          <w:sz w:val="28"/>
          <w:szCs w:val="28"/>
        </w:rPr>
      </w:pPr>
      <w:r>
        <w:rPr>
          <w:rFonts w:hint="eastAsia" w:ascii="仿宋" w:hAnsi="仿宋" w:eastAsia="仿宋" w:cs="仿宋"/>
          <w:color w:val="000000"/>
          <w:sz w:val="28"/>
          <w:szCs w:val="28"/>
        </w:rPr>
        <w:t>本校2021届毕业生教学满意度较高的专业是药物制剂技术、医学检验技术、助产（均为100%），较低的专业是中医养生保健（75%）。</w:t>
      </w:r>
    </w:p>
    <w:p>
      <w:pPr>
        <w:spacing w:line="360" w:lineRule="auto"/>
        <w:rPr>
          <w:rFonts w:ascii="仿宋" w:hAnsi="仿宋" w:eastAsia="仿宋" w:cs="仿宋"/>
          <w:color w:val="000000"/>
          <w:szCs w:val="21"/>
        </w:rPr>
      </w:pPr>
      <w:bookmarkStart w:id="173" w:name="728f37bb-28f5-45cb-8cff-d713ccd2f871"/>
      <w:bookmarkEnd w:id="173"/>
    </w:p>
    <w:p>
      <w:pPr>
        <w:spacing w:line="360" w:lineRule="auto"/>
        <w:jc w:val="center"/>
        <w:rPr>
          <w:rFonts w:ascii="仿宋" w:hAnsi="仿宋" w:eastAsia="仿宋" w:cs="仿宋"/>
          <w:color w:val="000000"/>
          <w:sz w:val="28"/>
          <w:szCs w:val="28"/>
        </w:rPr>
      </w:pPr>
      <w:r>
        <w:rPr>
          <w:rFonts w:hint="eastAsia" w:ascii="仿宋" w:hAnsi="仿宋" w:eastAsia="仿宋" w:cs="仿宋"/>
          <w:sz w:val="28"/>
          <w:szCs w:val="28"/>
        </w:rPr>
        <w:drawing>
          <wp:inline distT="0" distB="0" distL="114300" distR="114300">
            <wp:extent cx="5217795" cy="3283585"/>
            <wp:effectExtent l="0" t="0" r="0" b="0"/>
            <wp:docPr id="6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8"/>
                    <pic:cNvPicPr>
                      <a:picLocks noChangeAspect="1"/>
                    </pic:cNvPicPr>
                  </pic:nvPicPr>
                  <pic:blipFill>
                    <a:blip r:embed="rId72" cstate="print"/>
                    <a:stretch>
                      <a:fillRect/>
                    </a:stretch>
                  </pic:blipFill>
                  <pic:spPr>
                    <a:xfrm>
                      <a:off x="0" y="0"/>
                      <a:ext cx="5245106" cy="3301107"/>
                    </a:xfrm>
                    <a:prstGeom prst="rect">
                      <a:avLst/>
                    </a:prstGeom>
                    <a:noFill/>
                    <a:ln>
                      <a:noFill/>
                    </a:ln>
                  </pic:spPr>
                </pic:pic>
              </a:graphicData>
            </a:graphic>
          </wp:inline>
        </w:drawing>
      </w:r>
    </w:p>
    <w:p>
      <w:pPr>
        <w:pStyle w:val="20"/>
        <w:spacing w:before="80"/>
        <w:ind w:left="0" w:firstLine="0"/>
        <w:jc w:val="center"/>
        <w:rPr>
          <w:rFonts w:ascii="仿宋" w:hAnsi="仿宋" w:eastAsia="仿宋" w:cs="仿宋"/>
          <w:color w:val="000000"/>
          <w:sz w:val="28"/>
          <w:szCs w:val="28"/>
        </w:rPr>
      </w:pPr>
      <w:bookmarkStart w:id="174" w:name="_Toc87559355"/>
      <w:r>
        <w:rPr>
          <w:rFonts w:hint="eastAsia" w:ascii="仿宋" w:hAnsi="仿宋" w:eastAsia="仿宋" w:cs="仿宋"/>
          <w:color w:val="000000"/>
          <w:sz w:val="24"/>
          <w:szCs w:val="24"/>
        </w:rPr>
        <w:t>图4-10各专业毕业生的教学满意度</w:t>
      </w:r>
      <w:bookmarkEnd w:id="174"/>
    </w:p>
    <w:p>
      <w:pPr>
        <w:pStyle w:val="19"/>
        <w:rPr>
          <w:rFonts w:ascii="仿宋" w:hAnsi="仿宋" w:eastAsia="仿宋" w:cs="仿宋"/>
          <w:color w:val="000000"/>
          <w:sz w:val="21"/>
          <w:szCs w:val="21"/>
        </w:rPr>
      </w:pPr>
      <w:r>
        <w:rPr>
          <w:rFonts w:hint="eastAsia" w:ascii="仿宋" w:hAnsi="仿宋" w:eastAsia="仿宋" w:cs="仿宋"/>
          <w:color w:val="000000"/>
          <w:sz w:val="21"/>
          <w:szCs w:val="21"/>
        </w:rPr>
        <w:t>数据来源：麦可思-长春医学高等专科学校2021届毕业生培养质量评价数据。</w:t>
      </w:r>
    </w:p>
    <w:p>
      <w:pPr>
        <w:pStyle w:val="19"/>
        <w:rPr>
          <w:rFonts w:ascii="仿宋" w:hAnsi="仿宋" w:eastAsia="仿宋" w:cs="仿宋"/>
          <w:color w:val="000000"/>
          <w:sz w:val="21"/>
          <w:szCs w:val="21"/>
        </w:rPr>
      </w:pPr>
    </w:p>
    <w:p>
      <w:pPr>
        <w:pStyle w:val="19"/>
        <w:rPr>
          <w:rFonts w:ascii="仿宋" w:hAnsi="仿宋" w:eastAsia="仿宋" w:cs="仿宋"/>
          <w:color w:val="000000"/>
          <w:sz w:val="28"/>
          <w:szCs w:val="28"/>
        </w:rPr>
      </w:pPr>
    </w:p>
    <w:p>
      <w:pPr>
        <w:spacing w:line="360" w:lineRule="auto"/>
        <w:jc w:val="center"/>
        <w:rPr>
          <w:rFonts w:ascii="仿宋" w:hAnsi="仿宋" w:eastAsia="仿宋" w:cs="仿宋"/>
          <w:color w:val="000000"/>
          <w:sz w:val="28"/>
          <w:szCs w:val="28"/>
        </w:rPr>
      </w:pPr>
      <w:bookmarkStart w:id="175" w:name="f6ae5442-eb4f-4b42-83a7-f3ef72400647"/>
      <w:bookmarkEnd w:id="175"/>
      <w:r>
        <w:rPr>
          <w:rFonts w:hint="eastAsia" w:ascii="仿宋" w:hAnsi="仿宋" w:eastAsia="仿宋" w:cs="仿宋"/>
          <w:sz w:val="28"/>
          <w:szCs w:val="28"/>
        </w:rPr>
        <w:drawing>
          <wp:inline distT="0" distB="0" distL="114300" distR="114300">
            <wp:extent cx="5219700" cy="4743450"/>
            <wp:effectExtent l="0" t="0" r="0" b="0"/>
            <wp:docPr id="6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29"/>
                    <pic:cNvPicPr>
                      <a:picLocks noChangeAspect="1"/>
                    </pic:cNvPicPr>
                  </pic:nvPicPr>
                  <pic:blipFill>
                    <a:blip r:embed="rId73" cstate="print"/>
                    <a:stretch>
                      <a:fillRect/>
                    </a:stretch>
                  </pic:blipFill>
                  <pic:spPr>
                    <a:xfrm>
                      <a:off x="0" y="0"/>
                      <a:ext cx="5219700" cy="4743450"/>
                    </a:xfrm>
                    <a:prstGeom prst="rect">
                      <a:avLst/>
                    </a:prstGeom>
                    <a:noFill/>
                    <a:ln>
                      <a:noFill/>
                    </a:ln>
                  </pic:spPr>
                </pic:pic>
              </a:graphicData>
            </a:graphic>
          </wp:inline>
        </w:drawing>
      </w:r>
    </w:p>
    <w:p>
      <w:pPr>
        <w:pStyle w:val="19"/>
        <w:keepNext/>
        <w:jc w:val="center"/>
        <w:rPr>
          <w:rFonts w:ascii="仿宋" w:hAnsi="仿宋" w:eastAsia="仿宋" w:cs="仿宋"/>
          <w:b/>
          <w:color w:val="000000"/>
          <w:sz w:val="24"/>
          <w:szCs w:val="24"/>
        </w:rPr>
      </w:pPr>
    </w:p>
    <w:p>
      <w:pPr>
        <w:pStyle w:val="19"/>
        <w:keepNext/>
        <w:jc w:val="center"/>
        <w:rPr>
          <w:rFonts w:ascii="仿宋" w:hAnsi="仿宋" w:eastAsia="仿宋" w:cs="仿宋"/>
          <w:b/>
          <w:color w:val="000000"/>
          <w:sz w:val="24"/>
          <w:szCs w:val="24"/>
        </w:rPr>
      </w:pPr>
      <w:r>
        <w:rPr>
          <w:rFonts w:hint="eastAsia" w:ascii="仿宋" w:hAnsi="仿宋" w:eastAsia="仿宋" w:cs="仿宋"/>
          <w:b/>
          <w:color w:val="000000"/>
          <w:sz w:val="24"/>
          <w:szCs w:val="24"/>
        </w:rPr>
        <w:t>续图4-10各专业毕业生的教学满意度</w:t>
      </w:r>
    </w:p>
    <w:p>
      <w:pPr>
        <w:pStyle w:val="19"/>
        <w:keepNext/>
        <w:jc w:val="center"/>
        <w:rPr>
          <w:rFonts w:ascii="仿宋" w:hAnsi="仿宋" w:eastAsia="仿宋" w:cs="仿宋"/>
          <w:b/>
          <w:color w:val="000000"/>
          <w:sz w:val="24"/>
          <w:szCs w:val="24"/>
        </w:rPr>
      </w:pPr>
    </w:p>
    <w:p>
      <w:pPr>
        <w:pStyle w:val="19"/>
        <w:rPr>
          <w:rFonts w:ascii="仿宋" w:hAnsi="仿宋" w:eastAsia="仿宋" w:cs="仿宋"/>
          <w:color w:val="000000"/>
          <w:sz w:val="21"/>
          <w:szCs w:val="21"/>
        </w:rPr>
      </w:pPr>
      <w:r>
        <w:rPr>
          <w:rFonts w:hint="eastAsia" w:ascii="仿宋" w:hAnsi="仿宋" w:eastAsia="仿宋" w:cs="仿宋"/>
          <w:color w:val="000000"/>
          <w:sz w:val="21"/>
          <w:szCs w:val="21"/>
        </w:rPr>
        <w:t>数据来源：麦可思-长春医学高等专科学校2021届毕业生培养质量评价数据。</w:t>
      </w:r>
    </w:p>
    <w:p>
      <w:pPr>
        <w:pStyle w:val="21"/>
        <w:spacing w:line="360" w:lineRule="auto"/>
        <w:ind w:left="0" w:firstLine="0"/>
        <w:rPr>
          <w:rFonts w:ascii="仿宋" w:hAnsi="仿宋" w:eastAsia="仿宋" w:cs="仿宋"/>
          <w:color w:val="006699"/>
          <w:sz w:val="28"/>
          <w:szCs w:val="28"/>
        </w:rPr>
      </w:pPr>
      <w:r>
        <w:rPr>
          <w:rFonts w:hint="eastAsia" w:ascii="仿宋" w:hAnsi="仿宋" w:eastAsia="仿宋" w:cs="仿宋"/>
          <w:sz w:val="28"/>
          <w:szCs w:val="28"/>
        </w:rPr>
        <w:t>3.教学改进期待</w:t>
      </w:r>
    </w:p>
    <w:p>
      <w:pPr>
        <w:pStyle w:val="18"/>
        <w:jc w:val="both"/>
        <w:rPr>
          <w:rFonts w:ascii="仿宋" w:hAnsi="仿宋" w:eastAsia="仿宋" w:cs="仿宋"/>
          <w:color w:val="000000"/>
          <w:sz w:val="28"/>
          <w:szCs w:val="28"/>
        </w:rPr>
      </w:pPr>
      <w:r>
        <w:rPr>
          <w:rFonts w:hint="eastAsia" w:ascii="仿宋" w:hAnsi="仿宋" w:eastAsia="仿宋" w:cs="仿宋"/>
          <w:color w:val="000000"/>
          <w:sz w:val="28"/>
          <w:szCs w:val="28"/>
        </w:rPr>
        <w:t>本校2021届毕业生认为教学最需要改进的是“实习和实践环节不够”（49%），其后依次是“无法调动学生学习兴趣”（40%）、“课堂上让学生参与不够”（32%）等。</w:t>
      </w:r>
    </w:p>
    <w:p>
      <w:pPr>
        <w:spacing w:line="360" w:lineRule="auto"/>
        <w:jc w:val="center"/>
        <w:rPr>
          <w:rFonts w:ascii="仿宋" w:hAnsi="仿宋" w:eastAsia="仿宋" w:cs="仿宋"/>
          <w:color w:val="000000"/>
          <w:sz w:val="28"/>
          <w:szCs w:val="28"/>
        </w:rPr>
      </w:pPr>
      <w:bookmarkStart w:id="176" w:name="0ad8fcaf-7fb9-4da2-ac2b-359989aaf94b"/>
      <w:bookmarkEnd w:id="176"/>
      <w:r>
        <w:rPr>
          <w:rFonts w:hint="eastAsia" w:ascii="仿宋" w:hAnsi="仿宋" w:eastAsia="仿宋" w:cs="仿宋"/>
          <w:sz w:val="28"/>
          <w:szCs w:val="28"/>
        </w:rPr>
        <w:drawing>
          <wp:inline distT="0" distB="0" distL="114300" distR="114300">
            <wp:extent cx="5219700" cy="2515235"/>
            <wp:effectExtent l="0" t="0" r="0" b="0"/>
            <wp:docPr id="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
                    <pic:cNvPicPr>
                      <a:picLocks noChangeAspect="1"/>
                    </pic:cNvPicPr>
                  </pic:nvPicPr>
                  <pic:blipFill>
                    <a:blip r:embed="rId74" cstate="print"/>
                    <a:stretch>
                      <a:fillRect/>
                    </a:stretch>
                  </pic:blipFill>
                  <pic:spPr>
                    <a:xfrm>
                      <a:off x="0" y="0"/>
                      <a:ext cx="5219700" cy="2515235"/>
                    </a:xfrm>
                    <a:prstGeom prst="rect">
                      <a:avLst/>
                    </a:prstGeom>
                    <a:noFill/>
                    <a:ln>
                      <a:noFill/>
                    </a:ln>
                  </pic:spPr>
                </pic:pic>
              </a:graphicData>
            </a:graphic>
          </wp:inline>
        </w:drawing>
      </w:r>
    </w:p>
    <w:p>
      <w:pPr>
        <w:pStyle w:val="20"/>
        <w:spacing w:before="80"/>
        <w:ind w:left="0" w:firstLine="0"/>
        <w:jc w:val="center"/>
        <w:rPr>
          <w:rFonts w:ascii="仿宋" w:hAnsi="仿宋" w:eastAsia="仿宋" w:cs="仿宋"/>
          <w:color w:val="000000"/>
          <w:sz w:val="24"/>
          <w:szCs w:val="24"/>
        </w:rPr>
      </w:pPr>
      <w:bookmarkStart w:id="177" w:name="_Toc87559356"/>
      <w:r>
        <w:rPr>
          <w:rFonts w:hint="eastAsia" w:ascii="仿宋" w:hAnsi="仿宋" w:eastAsia="仿宋" w:cs="仿宋"/>
          <w:color w:val="000000"/>
          <w:sz w:val="24"/>
          <w:szCs w:val="24"/>
        </w:rPr>
        <w:t>图4-11教学各方面改进需求（多选）</w:t>
      </w:r>
      <w:bookmarkEnd w:id="177"/>
    </w:p>
    <w:p>
      <w:pPr>
        <w:pStyle w:val="19"/>
        <w:rPr>
          <w:rFonts w:ascii="仿宋" w:hAnsi="仿宋" w:eastAsia="仿宋" w:cs="仿宋"/>
          <w:color w:val="000000"/>
          <w:sz w:val="21"/>
          <w:szCs w:val="21"/>
        </w:rPr>
      </w:pPr>
      <w:r>
        <w:rPr>
          <w:rFonts w:hint="eastAsia" w:ascii="仿宋" w:hAnsi="仿宋" w:eastAsia="仿宋" w:cs="仿宋"/>
          <w:color w:val="000000"/>
          <w:sz w:val="21"/>
          <w:szCs w:val="21"/>
        </w:rPr>
        <w:t>数据来源：麦可思-长春医学高等专科学校2021届毕业生培养质量评价数据。</w:t>
      </w:r>
    </w:p>
    <w:p>
      <w:pPr>
        <w:spacing w:line="360" w:lineRule="auto"/>
        <w:rPr>
          <w:rFonts w:ascii="仿宋" w:hAnsi="仿宋" w:eastAsia="仿宋" w:cs="仿宋"/>
          <w:color w:val="000000"/>
          <w:sz w:val="28"/>
          <w:szCs w:val="28"/>
        </w:rPr>
      </w:pPr>
    </w:p>
    <w:p>
      <w:pPr>
        <w:pStyle w:val="19"/>
        <w:rPr>
          <w:rFonts w:ascii="仿宋" w:hAnsi="仿宋" w:eastAsia="仿宋" w:cs="仿宋"/>
          <w:color w:val="000000"/>
          <w:sz w:val="28"/>
          <w:szCs w:val="28"/>
        </w:rPr>
      </w:pPr>
    </w:p>
    <w:p>
      <w:pPr>
        <w:pStyle w:val="21"/>
        <w:spacing w:line="360" w:lineRule="auto"/>
        <w:ind w:left="0" w:firstLine="0"/>
        <w:rPr>
          <w:rFonts w:ascii="仿宋" w:hAnsi="仿宋" w:eastAsia="仿宋" w:cs="仿宋"/>
          <w:sz w:val="28"/>
          <w:szCs w:val="28"/>
        </w:rPr>
      </w:pPr>
      <w:r>
        <w:rPr>
          <w:rFonts w:hint="eastAsia" w:ascii="仿宋" w:hAnsi="仿宋" w:eastAsia="仿宋" w:cs="仿宋"/>
          <w:sz w:val="28"/>
          <w:szCs w:val="28"/>
        </w:rPr>
        <w:t>（二）教学设施满足度评价</w:t>
      </w:r>
    </w:p>
    <w:p>
      <w:pPr>
        <w:pStyle w:val="18"/>
        <w:ind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本校2021届毕业生对“图书馆与图书资料”、“教室及教学设备”的满足度评价（分别为95%、94%）较高，对“艺术场馆”的满足度评价（85%）相对较低。</w:t>
      </w:r>
    </w:p>
    <w:p>
      <w:pPr>
        <w:spacing w:line="360" w:lineRule="auto"/>
        <w:jc w:val="center"/>
        <w:rPr>
          <w:rFonts w:ascii="仿宋" w:hAnsi="仿宋" w:eastAsia="仿宋" w:cs="仿宋"/>
          <w:color w:val="000000"/>
          <w:sz w:val="28"/>
          <w:szCs w:val="28"/>
        </w:rPr>
      </w:pPr>
      <w:r>
        <w:rPr>
          <w:rFonts w:hint="eastAsia" w:ascii="仿宋" w:hAnsi="仿宋" w:eastAsia="仿宋" w:cs="仿宋"/>
          <w:sz w:val="28"/>
          <w:szCs w:val="28"/>
        </w:rPr>
        <w:drawing>
          <wp:inline distT="0" distB="0" distL="114300" distR="114300">
            <wp:extent cx="4999990" cy="4304665"/>
            <wp:effectExtent l="0" t="0" r="13970" b="8255"/>
            <wp:docPr id="7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3"/>
                    <pic:cNvPicPr>
                      <a:picLocks noChangeAspect="1"/>
                    </pic:cNvPicPr>
                  </pic:nvPicPr>
                  <pic:blipFill>
                    <a:blip r:embed="rId75" cstate="print"/>
                    <a:stretch>
                      <a:fillRect/>
                    </a:stretch>
                  </pic:blipFill>
                  <pic:spPr>
                    <a:xfrm>
                      <a:off x="0" y="0"/>
                      <a:ext cx="4999990" cy="4304665"/>
                    </a:xfrm>
                    <a:prstGeom prst="rect">
                      <a:avLst/>
                    </a:prstGeom>
                    <a:noFill/>
                    <a:ln>
                      <a:noFill/>
                    </a:ln>
                  </pic:spPr>
                </pic:pic>
              </a:graphicData>
            </a:graphic>
          </wp:inline>
        </w:drawing>
      </w:r>
    </w:p>
    <w:p>
      <w:pPr>
        <w:pStyle w:val="20"/>
        <w:spacing w:before="80"/>
        <w:ind w:left="0" w:firstLine="0"/>
        <w:jc w:val="center"/>
        <w:rPr>
          <w:rFonts w:ascii="仿宋" w:hAnsi="仿宋" w:eastAsia="仿宋" w:cs="仿宋"/>
          <w:b w:val="0"/>
          <w:bCs/>
          <w:color w:val="000000"/>
          <w:sz w:val="24"/>
          <w:szCs w:val="24"/>
        </w:rPr>
      </w:pPr>
      <w:bookmarkStart w:id="178" w:name="_Toc87559358"/>
      <w:r>
        <w:rPr>
          <w:rFonts w:hint="eastAsia" w:ascii="仿宋" w:hAnsi="仿宋" w:eastAsia="仿宋" w:cs="仿宋"/>
          <w:color w:val="000000"/>
          <w:sz w:val="24"/>
          <w:szCs w:val="24"/>
        </w:rPr>
        <w:t>图4-12教学设施满足度</w:t>
      </w:r>
      <w:bookmarkEnd w:id="178"/>
    </w:p>
    <w:p>
      <w:pPr>
        <w:pStyle w:val="19"/>
        <w:rPr>
          <w:rFonts w:ascii="仿宋" w:hAnsi="仿宋" w:eastAsia="仿宋" w:cs="仿宋"/>
          <w:color w:val="000000"/>
          <w:sz w:val="28"/>
          <w:szCs w:val="28"/>
        </w:rPr>
      </w:pPr>
      <w:r>
        <w:rPr>
          <w:rFonts w:hint="eastAsia" w:ascii="仿宋" w:hAnsi="仿宋" w:eastAsia="仿宋" w:cs="仿宋"/>
          <w:color w:val="000000"/>
          <w:sz w:val="21"/>
          <w:szCs w:val="21"/>
        </w:rPr>
        <w:t>数据来源：麦可思-长春医学高等专科学校2021届毕业生培养质量评价数据。</w:t>
      </w:r>
    </w:p>
    <w:p>
      <w:pPr>
        <w:pStyle w:val="19"/>
        <w:rPr>
          <w:rFonts w:ascii="仿宋" w:hAnsi="仿宋" w:eastAsia="仿宋" w:cs="仿宋"/>
          <w:color w:val="000000"/>
          <w:sz w:val="28"/>
          <w:szCs w:val="28"/>
        </w:rPr>
      </w:pPr>
    </w:p>
    <w:p>
      <w:pPr>
        <w:pStyle w:val="22"/>
        <w:ind w:left="0" w:firstLine="0"/>
        <w:outlineLvl w:val="1"/>
        <w:rPr>
          <w:rFonts w:ascii="仿宋" w:hAnsi="仿宋" w:eastAsia="仿宋" w:cs="仿宋"/>
          <w:color w:val="000000" w:themeColor="text1"/>
          <w:sz w:val="28"/>
          <w:szCs w:val="28"/>
          <w14:textFill>
            <w14:solidFill>
              <w14:schemeClr w14:val="tx1"/>
            </w14:solidFill>
          </w14:textFill>
        </w:rPr>
      </w:pPr>
      <w:bookmarkStart w:id="179" w:name="_Toc87559409"/>
      <w:bookmarkStart w:id="180" w:name="_Toc26163"/>
      <w:r>
        <w:rPr>
          <w:rFonts w:hint="eastAsia" w:ascii="仿宋" w:hAnsi="仿宋" w:eastAsia="仿宋" w:cs="仿宋"/>
          <w:color w:val="000000" w:themeColor="text1"/>
          <w:sz w:val="28"/>
          <w:szCs w:val="28"/>
          <w14:textFill>
            <w14:solidFill>
              <w14:schemeClr w14:val="tx1"/>
            </w14:solidFill>
          </w14:textFill>
        </w:rPr>
        <w:t>四、能力培养评价</w:t>
      </w:r>
      <w:bookmarkEnd w:id="179"/>
      <w:bookmarkEnd w:id="180"/>
    </w:p>
    <w:p>
      <w:pPr>
        <w:pStyle w:val="21"/>
        <w:spacing w:line="360" w:lineRule="auto"/>
        <w:ind w:left="0" w:firstLine="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（一）临床医学类各项能力重要度及达成度</w:t>
      </w:r>
    </w:p>
    <w:p>
      <w:pPr>
        <w:pStyle w:val="18"/>
        <w:ind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本校2021届临床医学类专业毕业生认为重要度较高的能力是公共卫生服务、诊疗技术、合理用药、危急重症处理（分别为72%、71%、71%、70%），其达成度分别为93%、94%、94%、95%。</w:t>
      </w:r>
    </w:p>
    <w:p>
      <w:pPr>
        <w:spacing w:line="360" w:lineRule="auto"/>
        <w:jc w:val="center"/>
        <w:rPr>
          <w:rFonts w:ascii="仿宋" w:hAnsi="仿宋" w:eastAsia="仿宋" w:cs="仿宋"/>
          <w:color w:val="000000"/>
          <w:sz w:val="28"/>
          <w:szCs w:val="28"/>
        </w:rPr>
      </w:pPr>
      <w:bookmarkStart w:id="181" w:name="97b2b7de-ccbe-4ea0-a78a-e80f937b082d"/>
      <w:bookmarkEnd w:id="181"/>
      <w:r>
        <w:rPr>
          <w:rFonts w:hint="eastAsia" w:ascii="仿宋" w:hAnsi="仿宋" w:eastAsia="仿宋" w:cs="仿宋"/>
          <w:sz w:val="28"/>
          <w:szCs w:val="28"/>
        </w:rPr>
        <w:drawing>
          <wp:inline distT="0" distB="0" distL="114300" distR="114300">
            <wp:extent cx="5219700" cy="4333875"/>
            <wp:effectExtent l="0" t="0" r="0" b="0"/>
            <wp:docPr id="67"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30"/>
                    <pic:cNvPicPr>
                      <a:picLocks noChangeAspect="1"/>
                    </pic:cNvPicPr>
                  </pic:nvPicPr>
                  <pic:blipFill>
                    <a:blip r:embed="rId76" cstate="print"/>
                    <a:stretch>
                      <a:fillRect/>
                    </a:stretch>
                  </pic:blipFill>
                  <pic:spPr>
                    <a:xfrm>
                      <a:off x="0" y="0"/>
                      <a:ext cx="5219700" cy="4333875"/>
                    </a:xfrm>
                    <a:prstGeom prst="rect">
                      <a:avLst/>
                    </a:prstGeom>
                    <a:noFill/>
                    <a:ln>
                      <a:noFill/>
                    </a:ln>
                  </pic:spPr>
                </pic:pic>
              </a:graphicData>
            </a:graphic>
          </wp:inline>
        </w:drawing>
      </w:r>
    </w:p>
    <w:p>
      <w:pPr>
        <w:pStyle w:val="20"/>
        <w:spacing w:before="80"/>
        <w:ind w:left="0" w:firstLine="0"/>
        <w:jc w:val="center"/>
        <w:rPr>
          <w:rFonts w:ascii="仿宋" w:hAnsi="仿宋" w:eastAsia="仿宋" w:cs="仿宋"/>
          <w:color w:val="000000"/>
          <w:sz w:val="24"/>
          <w:szCs w:val="24"/>
        </w:rPr>
      </w:pPr>
      <w:bookmarkStart w:id="182" w:name="_Toc87559359"/>
      <w:r>
        <w:rPr>
          <w:rFonts w:hint="eastAsia" w:ascii="仿宋" w:hAnsi="仿宋" w:eastAsia="仿宋" w:cs="仿宋"/>
          <w:color w:val="000000"/>
          <w:sz w:val="24"/>
          <w:szCs w:val="24"/>
        </w:rPr>
        <w:t>图4-13临床医学类各类能力重要度及达成度</w:t>
      </w:r>
      <w:bookmarkEnd w:id="182"/>
    </w:p>
    <w:p>
      <w:pPr>
        <w:pStyle w:val="19"/>
        <w:rPr>
          <w:rFonts w:ascii="仿宋" w:hAnsi="仿宋" w:eastAsia="仿宋" w:cs="仿宋"/>
          <w:color w:val="000000"/>
          <w:sz w:val="28"/>
          <w:szCs w:val="28"/>
        </w:rPr>
      </w:pPr>
      <w:r>
        <w:rPr>
          <w:rFonts w:hint="eastAsia" w:ascii="仿宋" w:hAnsi="仿宋" w:eastAsia="仿宋" w:cs="仿宋"/>
          <w:color w:val="000000"/>
          <w:sz w:val="21"/>
          <w:szCs w:val="21"/>
        </w:rPr>
        <w:t>数据来源：麦可思-长春医学高等专科学校2021届毕业生培养质量评价数据。</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pStyle w:val="21"/>
        <w:spacing w:line="360" w:lineRule="auto"/>
        <w:ind w:left="0" w:firstLine="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（二）护理学类各项能力重要度及达成度</w:t>
      </w:r>
    </w:p>
    <w:p>
      <w:pPr>
        <w:pStyle w:val="18"/>
        <w:jc w:val="both"/>
        <w:rPr>
          <w:rFonts w:ascii="仿宋" w:hAnsi="仿宋" w:eastAsia="仿宋" w:cs="仿宋"/>
          <w:color w:val="000000"/>
          <w:sz w:val="28"/>
          <w:szCs w:val="28"/>
        </w:rPr>
      </w:pPr>
      <w:r>
        <w:rPr>
          <w:rFonts w:hint="eastAsia" w:ascii="仿宋" w:hAnsi="仿宋" w:eastAsia="仿宋" w:cs="仿宋"/>
          <w:color w:val="000000"/>
          <w:sz w:val="28"/>
          <w:szCs w:val="28"/>
        </w:rPr>
        <w:t>本校2021届护理学类专业毕业生认为重要度较高的能力是应急救护、沟通表达、信息技术、护理过程记录（分别为66%、65%、64%、63%），其达成度分别为96%、96%、97%、97%。</w:t>
      </w:r>
    </w:p>
    <w:p>
      <w:pPr>
        <w:spacing w:line="360" w:lineRule="auto"/>
        <w:jc w:val="center"/>
        <w:rPr>
          <w:rFonts w:ascii="仿宋" w:hAnsi="仿宋" w:eastAsia="仿宋" w:cs="仿宋"/>
          <w:color w:val="000000"/>
          <w:sz w:val="28"/>
          <w:szCs w:val="28"/>
        </w:rPr>
      </w:pPr>
      <w:r>
        <w:rPr>
          <w:rFonts w:hint="eastAsia" w:ascii="仿宋" w:hAnsi="仿宋" w:eastAsia="仿宋" w:cs="仿宋"/>
          <w:sz w:val="28"/>
          <w:szCs w:val="28"/>
        </w:rPr>
        <w:drawing>
          <wp:inline distT="0" distB="0" distL="114300" distR="114300">
            <wp:extent cx="5219700" cy="3658235"/>
            <wp:effectExtent l="0" t="0" r="0" b="0"/>
            <wp:docPr id="6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31"/>
                    <pic:cNvPicPr>
                      <a:picLocks noChangeAspect="1"/>
                    </pic:cNvPicPr>
                  </pic:nvPicPr>
                  <pic:blipFill>
                    <a:blip r:embed="rId77" cstate="print"/>
                    <a:stretch>
                      <a:fillRect/>
                    </a:stretch>
                  </pic:blipFill>
                  <pic:spPr>
                    <a:xfrm>
                      <a:off x="0" y="0"/>
                      <a:ext cx="5219700" cy="3658235"/>
                    </a:xfrm>
                    <a:prstGeom prst="rect">
                      <a:avLst/>
                    </a:prstGeom>
                    <a:noFill/>
                    <a:ln>
                      <a:noFill/>
                    </a:ln>
                  </pic:spPr>
                </pic:pic>
              </a:graphicData>
            </a:graphic>
          </wp:inline>
        </w:drawing>
      </w:r>
    </w:p>
    <w:p>
      <w:pPr>
        <w:pStyle w:val="20"/>
        <w:spacing w:before="80"/>
        <w:ind w:left="0" w:firstLine="0"/>
        <w:jc w:val="center"/>
        <w:rPr>
          <w:rFonts w:ascii="仿宋" w:hAnsi="仿宋" w:eastAsia="仿宋" w:cs="仿宋"/>
          <w:color w:val="000000"/>
          <w:sz w:val="24"/>
          <w:szCs w:val="24"/>
        </w:rPr>
      </w:pPr>
      <w:bookmarkStart w:id="183" w:name="_Toc87559360"/>
      <w:r>
        <w:rPr>
          <w:rFonts w:hint="eastAsia" w:ascii="仿宋" w:hAnsi="仿宋" w:eastAsia="仿宋" w:cs="仿宋"/>
          <w:color w:val="000000"/>
          <w:sz w:val="24"/>
          <w:szCs w:val="24"/>
        </w:rPr>
        <w:t>图4-14护理学类各类能力重要度及达成度</w:t>
      </w:r>
      <w:bookmarkEnd w:id="183"/>
    </w:p>
    <w:p>
      <w:pPr>
        <w:pStyle w:val="19"/>
        <w:rPr>
          <w:rFonts w:ascii="仿宋" w:hAnsi="仿宋" w:eastAsia="仿宋" w:cs="仿宋"/>
          <w:color w:val="000000"/>
          <w:sz w:val="21"/>
          <w:szCs w:val="21"/>
        </w:rPr>
      </w:pPr>
      <w:r>
        <w:rPr>
          <w:rFonts w:hint="eastAsia" w:ascii="仿宋" w:hAnsi="仿宋" w:eastAsia="仿宋" w:cs="仿宋"/>
          <w:color w:val="000000"/>
          <w:sz w:val="21"/>
          <w:szCs w:val="21"/>
        </w:rPr>
        <w:t>数据来源：麦可思-长春医学高等专科学校2021届毕业生培养质量评价数据。</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pStyle w:val="21"/>
        <w:spacing w:line="360" w:lineRule="auto"/>
        <w:ind w:left="0" w:firstLine="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（三）中医类各项能力重要度及达成度</w:t>
      </w:r>
    </w:p>
    <w:p>
      <w:pPr>
        <w:pStyle w:val="18"/>
        <w:jc w:val="both"/>
        <w:rPr>
          <w:rFonts w:ascii="仿宋" w:hAnsi="仿宋" w:eastAsia="仿宋" w:cs="仿宋"/>
          <w:color w:val="000000"/>
          <w:sz w:val="28"/>
          <w:szCs w:val="28"/>
        </w:rPr>
      </w:pPr>
      <w:r>
        <w:rPr>
          <w:rFonts w:hint="eastAsia" w:ascii="仿宋" w:hAnsi="仿宋" w:eastAsia="仿宋" w:cs="仿宋"/>
          <w:color w:val="000000"/>
          <w:sz w:val="28"/>
          <w:szCs w:val="28"/>
        </w:rPr>
        <w:t>本校2021届中医类专业毕业生认为重要度较高的能力是沟通表达、医学逻辑思维、医学文件书写（分别为68%、63%、60%），其达成度分别为96%、94%、91%。</w:t>
      </w:r>
    </w:p>
    <w:p>
      <w:pPr>
        <w:spacing w:line="360" w:lineRule="auto"/>
        <w:jc w:val="center"/>
        <w:rPr>
          <w:rFonts w:ascii="仿宋" w:hAnsi="仿宋" w:eastAsia="仿宋" w:cs="仿宋"/>
          <w:color w:val="000000"/>
          <w:sz w:val="28"/>
          <w:szCs w:val="28"/>
        </w:rPr>
      </w:pPr>
      <w:r>
        <w:rPr>
          <w:rFonts w:hint="eastAsia" w:ascii="仿宋" w:hAnsi="仿宋" w:eastAsia="仿宋" w:cs="仿宋"/>
          <w:sz w:val="28"/>
          <w:szCs w:val="28"/>
        </w:rPr>
        <w:drawing>
          <wp:inline distT="0" distB="0" distL="114300" distR="114300">
            <wp:extent cx="5219700" cy="3876675"/>
            <wp:effectExtent l="0" t="0" r="0" b="0"/>
            <wp:docPr id="65"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32"/>
                    <pic:cNvPicPr>
                      <a:picLocks noChangeAspect="1"/>
                    </pic:cNvPicPr>
                  </pic:nvPicPr>
                  <pic:blipFill>
                    <a:blip r:embed="rId78" cstate="print"/>
                    <a:stretch>
                      <a:fillRect/>
                    </a:stretch>
                  </pic:blipFill>
                  <pic:spPr>
                    <a:xfrm>
                      <a:off x="0" y="0"/>
                      <a:ext cx="5219700" cy="3876675"/>
                    </a:xfrm>
                    <a:prstGeom prst="rect">
                      <a:avLst/>
                    </a:prstGeom>
                    <a:noFill/>
                    <a:ln>
                      <a:noFill/>
                    </a:ln>
                  </pic:spPr>
                </pic:pic>
              </a:graphicData>
            </a:graphic>
          </wp:inline>
        </w:drawing>
      </w:r>
    </w:p>
    <w:p>
      <w:pPr>
        <w:pStyle w:val="20"/>
        <w:spacing w:before="80"/>
        <w:ind w:left="0" w:firstLine="0"/>
        <w:jc w:val="center"/>
        <w:rPr>
          <w:rFonts w:ascii="仿宋" w:hAnsi="仿宋" w:eastAsia="仿宋" w:cs="仿宋"/>
          <w:color w:val="000000"/>
          <w:sz w:val="24"/>
          <w:szCs w:val="24"/>
        </w:rPr>
      </w:pPr>
      <w:bookmarkStart w:id="184" w:name="_Toc87559361"/>
      <w:r>
        <w:rPr>
          <w:rFonts w:hint="eastAsia" w:ascii="仿宋" w:hAnsi="仿宋" w:eastAsia="仿宋" w:cs="仿宋"/>
          <w:color w:val="000000"/>
          <w:sz w:val="24"/>
          <w:szCs w:val="24"/>
        </w:rPr>
        <w:t>图4-15中医类各类能力重要度及达成度</w:t>
      </w:r>
      <w:bookmarkEnd w:id="184"/>
    </w:p>
    <w:p>
      <w:pPr>
        <w:pStyle w:val="19"/>
        <w:rPr>
          <w:rFonts w:ascii="仿宋" w:hAnsi="仿宋" w:eastAsia="仿宋" w:cs="仿宋"/>
          <w:color w:val="000000"/>
          <w:sz w:val="21"/>
          <w:szCs w:val="21"/>
        </w:rPr>
      </w:pPr>
      <w:r>
        <w:rPr>
          <w:rFonts w:hint="eastAsia" w:ascii="仿宋" w:hAnsi="仿宋" w:eastAsia="仿宋" w:cs="仿宋"/>
          <w:color w:val="000000"/>
          <w:sz w:val="21"/>
          <w:szCs w:val="21"/>
        </w:rPr>
        <w:t>数据来源：麦可思-长春医学高等专科学校2021届毕业生培养质量评价数据。</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pStyle w:val="21"/>
        <w:spacing w:line="360" w:lineRule="auto"/>
        <w:ind w:left="0" w:firstLine="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（四）口腔类各项能力重要度及达成度</w:t>
      </w:r>
    </w:p>
    <w:p>
      <w:pPr>
        <w:pStyle w:val="18"/>
        <w:jc w:val="both"/>
        <w:rPr>
          <w:rFonts w:ascii="仿宋" w:hAnsi="仿宋" w:eastAsia="仿宋" w:cs="仿宋"/>
          <w:color w:val="000000"/>
          <w:sz w:val="28"/>
          <w:szCs w:val="28"/>
        </w:rPr>
      </w:pPr>
      <w:r>
        <w:rPr>
          <w:rFonts w:hint="eastAsia" w:ascii="仿宋" w:hAnsi="仿宋" w:eastAsia="仿宋" w:cs="仿宋"/>
          <w:color w:val="000000"/>
          <w:sz w:val="28"/>
          <w:szCs w:val="28"/>
        </w:rPr>
        <w:t>本校2020届口腔类专业毕业生认为重要度较高的能力是危急重症处理、基本诊疗操作技能、常见病多发病诊疗、合理用药（分别为65%、63%、61%、61%），其达成度分别为94%、93%、94%、93%。</w:t>
      </w:r>
    </w:p>
    <w:p>
      <w:pPr>
        <w:spacing w:line="360" w:lineRule="auto"/>
        <w:jc w:val="center"/>
        <w:rPr>
          <w:rFonts w:ascii="仿宋" w:hAnsi="仿宋" w:eastAsia="仿宋" w:cs="仿宋"/>
          <w:color w:val="000000"/>
          <w:sz w:val="28"/>
          <w:szCs w:val="28"/>
        </w:rPr>
      </w:pPr>
      <w:r>
        <w:rPr>
          <w:rFonts w:hint="eastAsia" w:ascii="仿宋" w:hAnsi="仿宋" w:eastAsia="仿宋" w:cs="仿宋"/>
          <w:sz w:val="28"/>
          <w:szCs w:val="28"/>
        </w:rPr>
        <w:drawing>
          <wp:inline distT="0" distB="0" distL="114300" distR="114300">
            <wp:extent cx="5219700" cy="4505325"/>
            <wp:effectExtent l="0" t="0" r="0" b="0"/>
            <wp:docPr id="6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33"/>
                    <pic:cNvPicPr>
                      <a:picLocks noChangeAspect="1"/>
                    </pic:cNvPicPr>
                  </pic:nvPicPr>
                  <pic:blipFill>
                    <a:blip r:embed="rId79" cstate="print"/>
                    <a:stretch>
                      <a:fillRect/>
                    </a:stretch>
                  </pic:blipFill>
                  <pic:spPr>
                    <a:xfrm>
                      <a:off x="0" y="0"/>
                      <a:ext cx="5219700" cy="4505325"/>
                    </a:xfrm>
                    <a:prstGeom prst="rect">
                      <a:avLst/>
                    </a:prstGeom>
                    <a:noFill/>
                    <a:ln>
                      <a:noFill/>
                    </a:ln>
                  </pic:spPr>
                </pic:pic>
              </a:graphicData>
            </a:graphic>
          </wp:inline>
        </w:drawing>
      </w:r>
    </w:p>
    <w:p>
      <w:pPr>
        <w:pStyle w:val="20"/>
        <w:spacing w:before="80"/>
        <w:ind w:left="0" w:firstLine="0"/>
        <w:jc w:val="center"/>
        <w:rPr>
          <w:rFonts w:ascii="仿宋" w:hAnsi="仿宋" w:eastAsia="仿宋" w:cs="仿宋"/>
          <w:color w:val="000000"/>
          <w:sz w:val="24"/>
          <w:szCs w:val="24"/>
        </w:rPr>
      </w:pPr>
      <w:bookmarkStart w:id="185" w:name="_Toc87559362"/>
      <w:r>
        <w:rPr>
          <w:rFonts w:hint="eastAsia" w:ascii="仿宋" w:hAnsi="仿宋" w:eastAsia="仿宋" w:cs="仿宋"/>
          <w:color w:val="000000"/>
          <w:sz w:val="24"/>
          <w:szCs w:val="24"/>
        </w:rPr>
        <w:t>图4-16口腔类各类能力重要度及达成度</w:t>
      </w:r>
      <w:bookmarkEnd w:id="185"/>
    </w:p>
    <w:p>
      <w:pPr>
        <w:pStyle w:val="19"/>
        <w:rPr>
          <w:rFonts w:ascii="仿宋" w:hAnsi="仿宋" w:eastAsia="仿宋" w:cs="仿宋"/>
          <w:color w:val="000000"/>
          <w:sz w:val="21"/>
          <w:szCs w:val="21"/>
        </w:rPr>
      </w:pPr>
      <w:r>
        <w:rPr>
          <w:rFonts w:hint="eastAsia" w:ascii="仿宋" w:hAnsi="仿宋" w:eastAsia="仿宋" w:cs="仿宋"/>
          <w:color w:val="000000"/>
          <w:sz w:val="21"/>
          <w:szCs w:val="21"/>
        </w:rPr>
        <w:t>数据来源：麦可思-长春医学高等专科学校2021届毕业生培养质量评价数据。</w:t>
      </w:r>
    </w:p>
    <w:p>
      <w:pPr>
        <w:pStyle w:val="19"/>
        <w:rPr>
          <w:rFonts w:ascii="仿宋" w:hAnsi="仿宋" w:eastAsia="仿宋" w:cs="仿宋"/>
          <w:color w:val="000000"/>
          <w:sz w:val="28"/>
          <w:szCs w:val="28"/>
        </w:rPr>
      </w:pPr>
    </w:p>
    <w:p>
      <w:pPr>
        <w:pStyle w:val="19"/>
        <w:rPr>
          <w:rFonts w:ascii="仿宋" w:hAnsi="仿宋" w:eastAsia="仿宋" w:cs="仿宋"/>
          <w:color w:val="000000"/>
          <w:sz w:val="28"/>
          <w:szCs w:val="28"/>
        </w:rPr>
      </w:pPr>
    </w:p>
    <w:p>
      <w:pPr>
        <w:pStyle w:val="19"/>
        <w:rPr>
          <w:rFonts w:ascii="仿宋" w:hAnsi="仿宋" w:eastAsia="仿宋" w:cs="仿宋"/>
          <w:color w:val="000000"/>
          <w:sz w:val="28"/>
          <w:szCs w:val="28"/>
        </w:rPr>
      </w:pPr>
    </w:p>
    <w:p>
      <w:pPr>
        <w:pStyle w:val="19"/>
        <w:rPr>
          <w:rFonts w:ascii="仿宋" w:hAnsi="仿宋" w:eastAsia="仿宋" w:cs="仿宋"/>
          <w:color w:val="000000"/>
          <w:sz w:val="28"/>
          <w:szCs w:val="28"/>
        </w:rPr>
      </w:pPr>
    </w:p>
    <w:p>
      <w:pPr>
        <w:pStyle w:val="19"/>
        <w:rPr>
          <w:rFonts w:ascii="仿宋" w:hAnsi="仿宋" w:eastAsia="仿宋" w:cs="仿宋"/>
          <w:color w:val="000000"/>
          <w:sz w:val="28"/>
          <w:szCs w:val="28"/>
        </w:rPr>
      </w:pPr>
    </w:p>
    <w:p>
      <w:pPr>
        <w:pStyle w:val="19"/>
        <w:jc w:val="center"/>
        <w:outlineLvl w:val="0"/>
        <w:rPr>
          <w:rFonts w:ascii="仿宋" w:hAnsi="仿宋" w:eastAsia="仿宋" w:cs="仿宋"/>
          <w:b/>
          <w:bCs/>
          <w:color w:val="000000"/>
          <w:sz w:val="28"/>
          <w:szCs w:val="28"/>
        </w:rPr>
      </w:pPr>
      <w:bookmarkStart w:id="186" w:name="_Toc5917"/>
      <w:r>
        <w:rPr>
          <w:rFonts w:hint="eastAsia" w:ascii="仿宋" w:hAnsi="仿宋" w:eastAsia="仿宋" w:cs="仿宋"/>
          <w:b/>
          <w:bCs/>
          <w:color w:val="000000"/>
          <w:sz w:val="28"/>
          <w:szCs w:val="28"/>
        </w:rPr>
        <w:t>第五章 就业工作措施</w:t>
      </w:r>
      <w:bookmarkEnd w:id="186"/>
    </w:p>
    <w:p>
      <w:pPr>
        <w:spacing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一、领导高度重视、层层落实责任。</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学校高度重视学生就业工作，将就业工作列为“一把手”工程，校党委书记、校长亲自抓、负总责，成立了以党委书记、校长为双组长的就业工作领导小组，其他副职领导担任副组长，领导小组下设办公室在招生就业处。各学部均成立就业工作领导小组，并设有就业工作专职人员。校党委书记在会议中多次提出要树立就业工作最重要的理念，并亲自召开就业工作座谈会，了解就业工作进展，促进就业工作有效推进。校长与各院部负责人签订了就业工作目标责任书，层层落实责任。目前已经形成了“党政一把手负总责、分管领导亲自抓、招生就业处统筹协调、各院部落实主体责任、全员参与就业”的良好氛围。</w:t>
      </w:r>
    </w:p>
    <w:p>
      <w:pPr>
        <w:spacing w:line="360" w:lineRule="auto"/>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二、坚持内外并举、精准对接需求。</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深度挖掘校内外就业岗位资源，积极引导和支持毕业生实现多元化、多途径、高质量就业。市场开发采取“走出去、请进来”的办法。针对各专业特点、市场需求，制定切实可行的就业市场开拓方案，今年重点开发吉林省内市场与学生生源地市场。</w:t>
      </w:r>
    </w:p>
    <w:p>
      <w:pPr>
        <w:spacing w:line="360" w:lineRule="auto"/>
        <w:ind w:firstLine="560" w:firstLineChars="200"/>
        <w:rPr>
          <w:rFonts w:ascii="仿宋" w:hAnsi="仿宋" w:eastAsia="仿宋" w:cs="仿宋"/>
          <w:color w:val="000000"/>
          <w:kern w:val="0"/>
          <w:sz w:val="28"/>
          <w:szCs w:val="28"/>
        </w:rPr>
      </w:pPr>
      <w:r>
        <w:rPr>
          <w:rFonts w:ascii="仿宋" w:hAnsi="仿宋" w:eastAsia="仿宋" w:cs="仿宋"/>
          <w:color w:val="000000"/>
          <w:kern w:val="0"/>
          <w:sz w:val="28"/>
          <w:szCs w:val="28"/>
        </w:rPr>
        <w:t>1.</w:t>
      </w:r>
      <w:r>
        <w:rPr>
          <w:rFonts w:hint="eastAsia" w:ascii="仿宋" w:hAnsi="仿宋" w:eastAsia="仿宋" w:cs="仿宋"/>
          <w:color w:val="000000"/>
          <w:kern w:val="0"/>
          <w:sz w:val="28"/>
          <w:szCs w:val="28"/>
        </w:rPr>
        <w:t>通过智慧就业平台，建立用人单位信息库，搭建线上线下双选会和企业宣讲会2</w:t>
      </w:r>
      <w:r>
        <w:rPr>
          <w:rFonts w:ascii="仿宋" w:hAnsi="仿宋" w:eastAsia="仿宋" w:cs="仿宋"/>
          <w:color w:val="000000"/>
          <w:kern w:val="0"/>
          <w:sz w:val="28"/>
          <w:szCs w:val="28"/>
        </w:rPr>
        <w:t>0</w:t>
      </w:r>
      <w:r>
        <w:rPr>
          <w:rFonts w:hint="eastAsia" w:ascii="仿宋" w:hAnsi="仿宋" w:eastAsia="仿宋" w:cs="仿宋"/>
          <w:color w:val="000000"/>
          <w:kern w:val="0"/>
          <w:sz w:val="28"/>
          <w:szCs w:val="28"/>
        </w:rPr>
        <w:t>余次，共吸引</w:t>
      </w:r>
      <w:r>
        <w:rPr>
          <w:rFonts w:ascii="仿宋" w:hAnsi="仿宋" w:eastAsia="仿宋" w:cs="仿宋"/>
          <w:color w:val="000000"/>
          <w:kern w:val="0"/>
          <w:sz w:val="28"/>
          <w:szCs w:val="28"/>
        </w:rPr>
        <w:t>200</w:t>
      </w:r>
      <w:r>
        <w:rPr>
          <w:rFonts w:hint="eastAsia" w:ascii="仿宋" w:hAnsi="仿宋" w:eastAsia="仿宋" w:cs="仿宋"/>
          <w:color w:val="000000"/>
          <w:kern w:val="0"/>
          <w:sz w:val="28"/>
          <w:szCs w:val="28"/>
        </w:rPr>
        <w:t>家优质用人单位参加，提供岗位</w:t>
      </w:r>
      <w:r>
        <w:rPr>
          <w:rFonts w:ascii="仿宋" w:hAnsi="仿宋" w:eastAsia="仿宋" w:cs="仿宋"/>
          <w:color w:val="000000"/>
          <w:kern w:val="0"/>
          <w:sz w:val="28"/>
          <w:szCs w:val="28"/>
        </w:rPr>
        <w:t>5000</w:t>
      </w:r>
      <w:r>
        <w:rPr>
          <w:rFonts w:hint="eastAsia" w:ascii="仿宋" w:hAnsi="仿宋" w:eastAsia="仿宋" w:cs="仿宋"/>
          <w:color w:val="000000"/>
          <w:kern w:val="0"/>
          <w:sz w:val="28"/>
          <w:szCs w:val="28"/>
        </w:rPr>
        <w:t>余个，招聘需求人数近万名，为毕业生提供充足就业岗位。同时，与第三方调查机构麦可思数据公司合作开展毕业生跟踪调查，动态掌握用人单位和毕业生对人才培养方面的意见建议。</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2</w:t>
      </w:r>
      <w:r>
        <w:rPr>
          <w:rFonts w:ascii="仿宋" w:hAnsi="仿宋" w:eastAsia="仿宋" w:cs="仿宋"/>
          <w:color w:val="000000"/>
          <w:kern w:val="0"/>
          <w:sz w:val="28"/>
          <w:szCs w:val="28"/>
        </w:rPr>
        <w:t>.</w:t>
      </w:r>
      <w:r>
        <w:rPr>
          <w:rFonts w:hint="eastAsia" w:ascii="仿宋" w:hAnsi="仿宋" w:eastAsia="仿宋" w:cs="仿宋"/>
          <w:color w:val="000000"/>
          <w:kern w:val="0"/>
          <w:sz w:val="28"/>
          <w:szCs w:val="28"/>
        </w:rPr>
        <w:t>学校党委书记、校长利用暑期亲自带队走访调研用人单位，加强与用人单位的交流沟通，了解企业需求与学生期待，广泛听取对学校人才培养和就业工作的意见建议，为学生的就业搭建平台。</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3</w:t>
      </w:r>
      <w:r>
        <w:rPr>
          <w:rFonts w:ascii="仿宋" w:hAnsi="仿宋" w:eastAsia="仿宋" w:cs="仿宋"/>
          <w:color w:val="000000"/>
          <w:kern w:val="0"/>
          <w:sz w:val="28"/>
          <w:szCs w:val="28"/>
        </w:rPr>
        <w:t>.</w:t>
      </w:r>
      <w:r>
        <w:rPr>
          <w:rFonts w:hint="eastAsia" w:ascii="仿宋" w:hAnsi="仿宋" w:eastAsia="仿宋" w:cs="仿宋"/>
          <w:color w:val="000000"/>
          <w:kern w:val="0"/>
          <w:sz w:val="28"/>
          <w:szCs w:val="28"/>
        </w:rPr>
        <w:t>充分挖掘校内教师资源和校友资源，从校企合作单位、吉林医药职教集团、校友工作单位挖掘更多岗位。做好为毕业生推荐工作。我校至今已有8</w:t>
      </w:r>
      <w:r>
        <w:rPr>
          <w:rFonts w:ascii="仿宋" w:hAnsi="仿宋" w:eastAsia="仿宋" w:cs="仿宋"/>
          <w:color w:val="000000"/>
          <w:kern w:val="0"/>
          <w:sz w:val="28"/>
          <w:szCs w:val="28"/>
        </w:rPr>
        <w:t>5</w:t>
      </w:r>
      <w:r>
        <w:rPr>
          <w:rFonts w:hint="eastAsia" w:ascii="仿宋" w:hAnsi="仿宋" w:eastAsia="仿宋" w:cs="仿宋"/>
          <w:color w:val="000000"/>
          <w:kern w:val="0"/>
          <w:sz w:val="28"/>
          <w:szCs w:val="28"/>
        </w:rPr>
        <w:t>年办学历史，培养了一批又一批的人才在医药卫生领域，有很多人在医院、药房、公司担任着重要的领导职务或成为行业的专家，我们与之建立了长期稳定的合作关系，这也为学生就业开辟了广阔的空间。</w:t>
      </w:r>
    </w:p>
    <w:p>
      <w:pPr>
        <w:spacing w:line="360" w:lineRule="auto"/>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三、坚持分类指导、提升就业能力。</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每年我们都会对毕业生进行基础数据调研，对学生所关心的就业区域、具体岗位、薪资待遇、求职技巧、求职心态、实际困难、重点需求进行全面了解，在求职意愿基础上进行具体分类与指导。</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r>
        <w:rPr>
          <w:rFonts w:ascii="仿宋" w:hAnsi="仿宋" w:eastAsia="仿宋" w:cs="仿宋"/>
          <w:color w:val="000000"/>
          <w:kern w:val="0"/>
          <w:sz w:val="28"/>
          <w:szCs w:val="28"/>
        </w:rPr>
        <w:t>.</w:t>
      </w:r>
      <w:r>
        <w:rPr>
          <w:rFonts w:hint="eastAsia" w:ascii="仿宋" w:hAnsi="仿宋" w:eastAsia="仿宋" w:cs="仿宋"/>
          <w:color w:val="000000"/>
          <w:kern w:val="0"/>
          <w:sz w:val="28"/>
          <w:szCs w:val="28"/>
        </w:rPr>
        <w:t>加强学生生涯教育和个性化指导。学校招生就业处与思想政治教研部一同建立职业生涯咨询工作室，重点为有需求的学生进行就业咨询与帮扶，提高学生职业规划能力，提升就业服务的精准化、专业化水平，更好地满足学生生涯发展的个性化需求。</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2.构建“三段四模块”就业指导课程体系。第一学年开展入学“就业认知教育”与“职业生涯规划指导”，以引导大学新生明晰就业前景，了解专业培养目标与制定学业规划；第二学年开展“就业观念与就业技能”指导，辅导学生制作有关求职材料与获取就业信息，帮助学生正确定位就业目标，掌握就业流程，做好就业相关准备；第三学年开展“就业咨询与创业培训”，提升就业与创业的成功率。</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3.多措并举不间断提供就业指导。2021年至今共举办了11场就业专题指导讲座，通过就业案例征集、模拟面试大赛、职业生涯规划大赛等给予毕业生详细指导。充分利用电子屏、QQ、微信公众平台、宣传栏、就业网站等多种形式为毕业生提供信息咨询和就业服务，建立了以院部就业干事、辅导员、班级信息员为主线的信息传递网，把就业指导信息，及时传递给每一个毕业生。</w:t>
      </w:r>
    </w:p>
    <w:p>
      <w:pPr>
        <w:spacing w:line="360" w:lineRule="auto"/>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四、关注重点群体、持续关爱帮扶。</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针对家庭经济困难毕业生、残疾毕业生、少数民族毕业生、心理问题毕业生、就业困难毕业生等特殊群体，院部建立就业帮扶台账，成功帮扶特殊群体就业。主要采取“一对一”、“多对一”帮扶措施，老师通过QQ、微信、打电话等方式，重点帮扶，重点推送，有针对性开展心理援助、就业指导、技能培训、专场招聘、求职补贴等，增加企业面试机会，精准发力，精准帮扶，帮助毕业生实现就业。今年完成176名221届毕业生求职创业补贴工作。</w:t>
      </w:r>
    </w:p>
    <w:p>
      <w:pPr>
        <w:spacing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五、严格“四不准”、做好核查工作。</w:t>
      </w:r>
    </w:p>
    <w:p>
      <w:pPr>
        <w:pStyle w:val="2"/>
        <w:shd w:val="clear" w:color="auto" w:fill="FFFFFF"/>
        <w:spacing w:before="0" w:after="0" w:line="360" w:lineRule="auto"/>
        <w:ind w:firstLine="420" w:firstLineChars="150"/>
        <w:rPr>
          <w:rFonts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rPr>
        <w:t>1.在就业网、毕业生就业指导手册、就业指导课程、各类培训、宣传栏中多次重申就业工作“四不准”要求，建立监督举报机制，畅通举报通道，如发现有违反“四不准”工作要求的，毕业生可通过举报方式向学纪纪律检查室反映。</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2.认真、仔细审核毕业生就业协议书、劳动合同、毕业生就业登记表等相关信息，杜绝弄虚作假。建立校、部、班三级核查机制，确保材料上报及时、准确、规范。</w:t>
      </w:r>
    </w:p>
    <w:p>
      <w:pPr>
        <w:spacing w:line="360" w:lineRule="auto"/>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六、坚持多措并举、促进留省就业。</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1.4月份全省召开了留省就业工作会议，学校制定了《2021届毕业生“就业有我 医路同行”百日行动计划暨留省就业工作方案》，召开了留省就业工作推进会。全校上下以此为契机，集聚智慧，全面推动落实留省就业工作。</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2.落实“省委书记发出邀请:创业有你‘就’在吉林”会议精神，召开“就在医专 职等你来”校园双选会暨吉林省“千校万岗”长春医学高等专科学校专场招聘会。各班级开展“就业有你 医路同行”就业主题教育班会，宣传、分析就业形势，帮助学生转变就业观念。</w:t>
      </w:r>
    </w:p>
    <w:p>
      <w:pPr>
        <w:pStyle w:val="19"/>
        <w:outlineLvl w:val="1"/>
        <w:rPr>
          <w:rFonts w:ascii="仿宋" w:hAnsi="仿宋" w:eastAsia="仿宋" w:cs="仿宋"/>
          <w:b/>
          <w:bCs/>
          <w:color w:val="000000"/>
          <w:sz w:val="28"/>
          <w:szCs w:val="28"/>
        </w:rPr>
      </w:pPr>
      <w:bookmarkStart w:id="187" w:name="_Toc8562"/>
      <w:r>
        <w:rPr>
          <w:rFonts w:hint="eastAsia" w:ascii="仿宋" w:hAnsi="仿宋" w:eastAsia="仿宋" w:cs="仿宋"/>
          <w:b/>
          <w:bCs/>
          <w:color w:val="000000"/>
          <w:sz w:val="28"/>
          <w:szCs w:val="28"/>
        </w:rPr>
        <w:t>七、工作成绩</w:t>
      </w:r>
      <w:bookmarkEnd w:id="187"/>
    </w:p>
    <w:p>
      <w:pPr>
        <w:pStyle w:val="19"/>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w:t>
      </w:r>
      <w:r>
        <w:rPr>
          <w:rFonts w:hint="eastAsia" w:ascii="仿宋" w:hAnsi="仿宋" w:eastAsia="仿宋" w:cs="仿宋"/>
          <w:color w:val="000000"/>
          <w:sz w:val="28"/>
          <w:szCs w:val="28"/>
        </w:rPr>
        <w:t>在吉林省高等学校毕业生就业指导中心主办的2021年吉林省第七届“吉人梦想杯”大学生就业创业大赛就业实践组中我校选派的药学部药管班王晶晶、健康学部中医班李明杰成功晋级总决赛并荣获三等奖，指导教师汪岩、张灿云荣获“优秀指导教师”称号，学校荣获“优秀组织奖”。</w:t>
      </w:r>
    </w:p>
    <w:p>
      <w:pPr>
        <w:pStyle w:val="19"/>
        <w:ind w:firstLine="560" w:firstLineChars="200"/>
        <w:rPr>
          <w:rFonts w:ascii="仿宋" w:hAnsi="仿宋" w:eastAsia="仿宋"/>
          <w:color w:val="000000"/>
          <w:sz w:val="28"/>
          <w:szCs w:val="28"/>
        </w:rPr>
      </w:pPr>
      <w:r>
        <w:rPr>
          <w:rFonts w:hint="eastAsia" w:ascii="仿宋" w:hAnsi="仿宋" w:eastAsia="仿宋"/>
          <w:color w:val="000000"/>
          <w:sz w:val="28"/>
          <w:szCs w:val="28"/>
        </w:rPr>
        <w:t>2.组建了首届以创新创业为主题的学生社团，首次进行创新创业实践项目申报，共有四个项目进行了孵化注册。组织参加第七届吉林省“互联网+”创新创业大赛，药学部“義和慧釜”项目获得铜奖；首届吉林省“互联网+公共卫生”大学生创新创业大赛中，护理学部“为爱而生，伴你身旁”液体创可贴获二等奖。第五届吉林省中华职业教育创新创业大赛中“一种实验室药物智慧合成</w:t>
      </w:r>
    </w:p>
    <w:p>
      <w:pPr>
        <w:pStyle w:val="19"/>
        <w:rPr>
          <w:rFonts w:ascii="仿宋" w:hAnsi="仿宋" w:eastAsia="仿宋"/>
          <w:color w:val="000000"/>
          <w:sz w:val="28"/>
          <w:szCs w:val="28"/>
        </w:rPr>
      </w:pPr>
      <w:r>
        <w:rPr>
          <w:rFonts w:hint="eastAsia" w:ascii="仿宋" w:hAnsi="仿宋" w:eastAsia="仿宋"/>
          <w:color w:val="000000"/>
          <w:sz w:val="28"/>
          <w:szCs w:val="28"/>
        </w:rPr>
        <w:t>装置”获一等奖，“新型灌肠皂液凝珠”、“豆康源”项目大豆异黄酮饮品两个项目获二等奖，“康骨贴”等四个项目获三等奖。</w:t>
      </w:r>
    </w:p>
    <w:p>
      <w:pPr>
        <w:pStyle w:val="19"/>
        <w:ind w:firstLine="480" w:firstLineChars="200"/>
        <w:rPr>
          <w:rFonts w:ascii="仿宋" w:hAnsi="仿宋" w:eastAsia="仿宋"/>
          <w:color w:val="000000"/>
          <w:sz w:val="24"/>
          <w:szCs w:val="24"/>
        </w:rPr>
      </w:pPr>
    </w:p>
    <w:p>
      <w:pPr>
        <w:pStyle w:val="19"/>
        <w:rPr>
          <w:rFonts w:ascii="仿宋" w:hAnsi="仿宋" w:eastAsia="仿宋"/>
          <w:color w:val="000000"/>
          <w:sz w:val="24"/>
          <w:szCs w:val="24"/>
        </w:rPr>
      </w:pPr>
    </w:p>
    <w:p>
      <w:pPr>
        <w:pStyle w:val="19"/>
        <w:rPr>
          <w:rFonts w:ascii="仿宋" w:hAnsi="仿宋" w:eastAsia="仿宋"/>
          <w:color w:val="000000"/>
        </w:rPr>
      </w:pPr>
    </w:p>
    <w:p>
      <w:pPr>
        <w:pStyle w:val="19"/>
        <w:rPr>
          <w:rFonts w:ascii="仿宋" w:hAnsi="仿宋" w:eastAsia="仿宋"/>
          <w:color w:val="000000"/>
        </w:rPr>
      </w:pPr>
    </w:p>
    <w:p>
      <w:pPr>
        <w:pStyle w:val="19"/>
        <w:rPr>
          <w:rFonts w:ascii="仿宋" w:hAnsi="仿宋" w:eastAsia="仿宋"/>
          <w:color w:val="000000"/>
        </w:rPr>
      </w:pPr>
    </w:p>
    <w:p>
      <w:pPr>
        <w:pStyle w:val="19"/>
        <w:rPr>
          <w:rFonts w:ascii="仿宋" w:hAnsi="仿宋" w:eastAsia="仿宋"/>
          <w:color w:val="000000"/>
        </w:rPr>
      </w:pPr>
    </w:p>
    <w:p>
      <w:pPr>
        <w:pStyle w:val="19"/>
        <w:rPr>
          <w:rFonts w:ascii="仿宋" w:hAnsi="仿宋" w:eastAsia="仿宋"/>
          <w:color w:val="000000"/>
        </w:rPr>
      </w:pPr>
    </w:p>
    <w:p>
      <w:pPr>
        <w:pStyle w:val="19"/>
        <w:rPr>
          <w:rFonts w:ascii="仿宋" w:hAnsi="仿宋" w:eastAsia="仿宋"/>
          <w:color w:val="000000"/>
        </w:rPr>
      </w:pPr>
    </w:p>
    <w:p>
      <w:pPr>
        <w:pStyle w:val="19"/>
        <w:rPr>
          <w:rFonts w:ascii="仿宋" w:hAnsi="仿宋" w:eastAsia="仿宋"/>
          <w:color w:val="000000"/>
        </w:rPr>
      </w:pPr>
    </w:p>
    <w:p>
      <w:pPr>
        <w:pStyle w:val="19"/>
        <w:rPr>
          <w:rFonts w:ascii="仿宋" w:hAnsi="仿宋" w:eastAsia="仿宋"/>
          <w:color w:val="000000"/>
        </w:rPr>
      </w:pPr>
    </w:p>
    <w:p>
      <w:pPr>
        <w:pStyle w:val="19"/>
        <w:rPr>
          <w:rFonts w:ascii="仿宋" w:hAnsi="仿宋" w:eastAsia="仿宋"/>
          <w:color w:val="000000"/>
        </w:rPr>
      </w:pPr>
    </w:p>
    <w:p>
      <w:pPr>
        <w:pStyle w:val="19"/>
        <w:rPr>
          <w:rFonts w:ascii="仿宋" w:hAnsi="仿宋" w:eastAsia="仿宋"/>
          <w:color w:val="000000"/>
        </w:rPr>
      </w:pPr>
    </w:p>
    <w:p>
      <w:pPr>
        <w:pStyle w:val="19"/>
        <w:rPr>
          <w:rFonts w:ascii="仿宋" w:hAnsi="仿宋" w:eastAsia="仿宋"/>
          <w:color w:val="000000"/>
        </w:rPr>
      </w:pPr>
    </w:p>
    <w:p>
      <w:pPr>
        <w:pStyle w:val="19"/>
        <w:rPr>
          <w:rFonts w:ascii="仿宋" w:hAnsi="仿宋" w:eastAsia="仿宋"/>
          <w:color w:val="000000"/>
        </w:rPr>
      </w:pPr>
    </w:p>
    <w:p>
      <w:pPr>
        <w:pStyle w:val="19"/>
        <w:rPr>
          <w:rFonts w:ascii="仿宋" w:hAnsi="仿宋" w:eastAsia="仿宋"/>
          <w:color w:val="000000"/>
        </w:rPr>
      </w:pPr>
    </w:p>
    <w:p>
      <w:pPr>
        <w:pStyle w:val="19"/>
        <w:rPr>
          <w:rFonts w:ascii="仿宋" w:hAnsi="仿宋" w:eastAsia="仿宋"/>
          <w:color w:val="000000"/>
        </w:rPr>
      </w:pPr>
    </w:p>
    <w:p>
      <w:pPr>
        <w:pStyle w:val="19"/>
        <w:rPr>
          <w:rFonts w:ascii="仿宋" w:hAnsi="仿宋" w:eastAsia="仿宋"/>
          <w:color w:val="000000"/>
        </w:rPr>
      </w:pPr>
    </w:p>
    <w:p>
      <w:pPr>
        <w:pStyle w:val="19"/>
        <w:rPr>
          <w:rFonts w:ascii="仿宋" w:hAnsi="仿宋" w:eastAsia="仿宋"/>
          <w:color w:val="000000"/>
        </w:rPr>
      </w:pPr>
    </w:p>
    <w:p>
      <w:pPr>
        <w:pStyle w:val="19"/>
        <w:rPr>
          <w:rFonts w:ascii="仿宋" w:hAnsi="仿宋" w:eastAsia="仿宋"/>
          <w:color w:val="000000"/>
        </w:rPr>
      </w:pPr>
    </w:p>
    <w:p>
      <w:pPr>
        <w:pStyle w:val="19"/>
        <w:rPr>
          <w:rFonts w:ascii="仿宋" w:hAnsi="仿宋" w:eastAsia="仿宋"/>
          <w:color w:val="000000"/>
        </w:rPr>
      </w:pPr>
    </w:p>
    <w:p>
      <w:pPr>
        <w:pStyle w:val="19"/>
        <w:rPr>
          <w:rFonts w:ascii="仿宋" w:hAnsi="仿宋" w:eastAsia="仿宋"/>
          <w:color w:val="000000"/>
        </w:rPr>
      </w:pPr>
    </w:p>
    <w:p>
      <w:pPr>
        <w:pStyle w:val="19"/>
        <w:rPr>
          <w:rFonts w:ascii="仿宋" w:hAnsi="仿宋" w:eastAsia="仿宋"/>
          <w:color w:val="000000"/>
        </w:rPr>
      </w:pPr>
    </w:p>
    <w:p>
      <w:pPr>
        <w:pStyle w:val="19"/>
        <w:rPr>
          <w:rFonts w:ascii="仿宋" w:hAnsi="仿宋" w:eastAsia="仿宋"/>
          <w:color w:val="000000"/>
        </w:rPr>
      </w:pPr>
    </w:p>
    <w:p>
      <w:pPr>
        <w:pStyle w:val="19"/>
        <w:rPr>
          <w:rFonts w:ascii="仿宋" w:hAnsi="仿宋" w:eastAsia="仿宋"/>
          <w:color w:val="000000"/>
        </w:rPr>
      </w:pPr>
    </w:p>
    <w:p>
      <w:pPr>
        <w:pStyle w:val="19"/>
        <w:rPr>
          <w:rFonts w:ascii="仿宋" w:hAnsi="仿宋" w:eastAsia="仿宋"/>
          <w:color w:val="000000"/>
        </w:rPr>
      </w:pPr>
    </w:p>
    <w:p>
      <w:pPr>
        <w:pStyle w:val="19"/>
        <w:rPr>
          <w:rFonts w:ascii="仿宋" w:hAnsi="仿宋" w:eastAsia="仿宋"/>
          <w:color w:val="000000"/>
        </w:rPr>
      </w:pPr>
    </w:p>
    <w:p>
      <w:pPr>
        <w:pStyle w:val="19"/>
        <w:rPr>
          <w:rFonts w:ascii="仿宋" w:hAnsi="仿宋" w:eastAsia="仿宋"/>
          <w:color w:val="000000"/>
        </w:rPr>
      </w:pPr>
    </w:p>
    <w:p>
      <w:pPr>
        <w:rPr>
          <w:color w:val="000000"/>
        </w:rPr>
      </w:pPr>
      <w:r>
        <w:rPr>
          <w:rFonts w:ascii="仿宋" w:hAnsi="仿宋" w:eastAsia="仿宋"/>
          <w:b/>
          <w:color w:val="000000"/>
        </w:rPr>
        <w:drawing>
          <wp:anchor distT="0" distB="0" distL="114300" distR="114300" simplePos="0" relativeHeight="251663360" behindDoc="1" locked="0" layoutInCell="1" allowOverlap="1">
            <wp:simplePos x="0" y="0"/>
            <wp:positionH relativeFrom="page">
              <wp:align>left</wp:align>
            </wp:positionH>
            <wp:positionV relativeFrom="page">
              <wp:align>top</wp:align>
            </wp:positionV>
            <wp:extent cx="7563485" cy="10695305"/>
            <wp:effectExtent l="0" t="0" r="0" b="0"/>
            <wp:wrapNone/>
            <wp:docPr id="95"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26"/>
                    <pic:cNvPicPr>
                      <a:picLocks noChangeAspect="1"/>
                    </pic:cNvPicPr>
                  </pic:nvPicPr>
                  <pic:blipFill>
                    <a:blip r:embed="rId11" cstate="print"/>
                    <a:stretch>
                      <a:fillRect/>
                    </a:stretch>
                  </pic:blipFill>
                  <pic:spPr>
                    <a:xfrm>
                      <a:off x="0" y="0"/>
                      <a:ext cx="7563485" cy="10695305"/>
                    </a:xfrm>
                    <a:prstGeom prst="rect">
                      <a:avLst/>
                    </a:prstGeom>
                    <a:noFill/>
                    <a:ln>
                      <a:noFill/>
                    </a:ln>
                  </pic:spPr>
                </pic:pic>
              </a:graphicData>
            </a:graphic>
          </wp:anchor>
        </w:drawing>
      </w:r>
    </w:p>
    <w:p>
      <w:pPr>
        <w:rPr>
          <w:color w:val="000000"/>
        </w:rPr>
      </w:pPr>
    </w:p>
    <w:p>
      <w:pPr>
        <w:rPr>
          <w:color w:val="000000"/>
        </w:rPr>
      </w:pPr>
    </w:p>
    <w:p>
      <w:pPr>
        <w:rPr>
          <w:color w:val="000000"/>
        </w:rPr>
      </w:pPr>
    </w:p>
    <w:p>
      <w:pPr>
        <w:rPr>
          <w:color w:val="000000"/>
        </w:rPr>
      </w:pPr>
    </w:p>
    <w:p>
      <w:pPr>
        <w:rPr>
          <w:color w:val="000000"/>
        </w:rPr>
      </w:pPr>
    </w:p>
    <w:p>
      <w:pPr>
        <w:rPr>
          <w:color w:val="00000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3723640</wp:posOffset>
                </wp:positionV>
                <wp:extent cx="6120130" cy="2253615"/>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6120130" cy="2253615"/>
                        </a:xfrm>
                        <a:prstGeom prst="rect">
                          <a:avLst/>
                        </a:prstGeom>
                        <a:noFill/>
                        <a:ln w="6350">
                          <a:noFill/>
                        </a:ln>
                        <a:effectLst/>
                      </wps:spPr>
                      <wps:txbx>
                        <w:txbxContent>
                          <w:p>
                            <w:pPr>
                              <w:tabs>
                                <w:tab w:val="right" w:leader="dot" w:pos="8663"/>
                              </w:tabs>
                              <w:jc w:val="center"/>
                              <w:rPr>
                                <w:rFonts w:ascii="华文行楷" w:hAnsi="华文行楷" w:eastAsia="华文行楷" w:cs="华文行楷"/>
                                <w:b/>
                                <w:color w:val="006699"/>
                                <w:sz w:val="72"/>
                              </w:rPr>
                            </w:pPr>
                            <w:r>
                              <w:rPr>
                                <w:rFonts w:hint="eastAsia" w:ascii="华文行楷" w:hAnsi="华文行楷" w:eastAsia="华文行楷" w:cs="华文行楷"/>
                                <w:b/>
                                <w:color w:val="006699"/>
                                <w:sz w:val="72"/>
                              </w:rPr>
                              <w:t>长春医学高等专科学校</w:t>
                            </w:r>
                          </w:p>
                          <w:p>
                            <w:pPr>
                              <w:tabs>
                                <w:tab w:val="right" w:leader="dot" w:pos="8663"/>
                              </w:tabs>
                              <w:jc w:val="center"/>
                              <w:rPr>
                                <w:rFonts w:ascii="华文行楷" w:hAnsi="华文行楷" w:eastAsia="华文行楷" w:cs="华文行楷"/>
                                <w:b/>
                                <w:color w:val="006699"/>
                                <w:sz w:val="72"/>
                              </w:rPr>
                            </w:pPr>
                            <w:r>
                              <w:rPr>
                                <w:rFonts w:hint="eastAsia" w:ascii="华文行楷" w:hAnsi="华文行楷" w:eastAsia="华文行楷" w:cs="华文行楷"/>
                                <w:b/>
                                <w:color w:val="006699"/>
                                <w:sz w:val="72"/>
                              </w:rPr>
                              <w:t>2021届毕业生就业质量报告</w:t>
                            </w:r>
                          </w:p>
                          <w:p>
                            <w:pPr>
                              <w:tabs>
                                <w:tab w:val="right" w:leader="dot" w:pos="8663"/>
                              </w:tabs>
                              <w:jc w:val="center"/>
                              <w:rPr>
                                <w:rFonts w:ascii="华文行楷" w:hAnsi="华文行楷" w:eastAsia="华文行楷" w:cs="华文行楷"/>
                                <w:b/>
                                <w:color w:val="006699"/>
                                <w:sz w:val="72"/>
                              </w:rPr>
                            </w:pPr>
                          </w:p>
                          <w:p>
                            <w:pPr>
                              <w:tabs>
                                <w:tab w:val="right" w:leader="dot" w:pos="8663"/>
                              </w:tabs>
                              <w:jc w:val="center"/>
                              <w:rPr>
                                <w:rFonts w:ascii="华文行楷" w:hAnsi="华文行楷" w:eastAsia="华文行楷" w:cs="华文行楷"/>
                                <w:b/>
                                <w:color w:val="006699"/>
                                <w:sz w:val="72"/>
                              </w:rPr>
                            </w:pPr>
                          </w:p>
                          <w:p>
                            <w:pPr>
                              <w:tabs>
                                <w:tab w:val="right" w:leader="dot" w:pos="8663"/>
                              </w:tabs>
                              <w:jc w:val="center"/>
                              <w:rPr>
                                <w:rFonts w:ascii="华文行楷" w:hAnsi="华文行楷" w:eastAsia="华文行楷" w:cs="华文行楷"/>
                                <w:b/>
                                <w:color w:val="006699"/>
                                <w:sz w:val="72"/>
                              </w:rPr>
                            </w:pPr>
                          </w:p>
                          <w:p>
                            <w:pPr>
                              <w:tabs>
                                <w:tab w:val="right" w:leader="dot" w:pos="8663"/>
                              </w:tabs>
                              <w:jc w:val="center"/>
                              <w:rPr>
                                <w:rFonts w:ascii="华文行楷" w:hAnsi="华文行楷" w:eastAsia="华文行楷" w:cs="华文行楷"/>
                                <w:b/>
                                <w:color w:val="006699"/>
                                <w:sz w:val="72"/>
                              </w:rPr>
                            </w:pPr>
                          </w:p>
                          <w:p>
                            <w:pPr>
                              <w:tabs>
                                <w:tab w:val="right" w:leader="dot" w:pos="8663"/>
                              </w:tabs>
                              <w:jc w:val="center"/>
                              <w:rPr>
                                <w:rFonts w:ascii="华文行楷" w:hAnsi="华文行楷" w:eastAsia="华文行楷" w:cs="华文行楷"/>
                                <w:b/>
                                <w:color w:val="006699"/>
                                <w:sz w:val="72"/>
                              </w:rPr>
                            </w:pPr>
                          </w:p>
                        </w:txbxContent>
                      </wps:txbx>
                      <wps:bodyPr upright="1">
                        <a:noAutofit/>
                      </wps:bodyPr>
                    </wps:wsp>
                  </a:graphicData>
                </a:graphic>
              </wp:anchor>
            </w:drawing>
          </mc:Choice>
          <mc:Fallback>
            <w:pict>
              <v:shape id="_x0000_s1026" o:spid="_x0000_s1026" o:spt="202" type="#_x0000_t202" style="position:absolute;left:0pt;margin-top:293.2pt;height:177.45pt;width:481.9pt;mso-position-horizontal:center;mso-position-horizontal-relative:margin;mso-position-vertical-relative:page;z-index:251660288;mso-width-relative:page;mso-height-relative:page;" filled="f" stroked="f" coordsize="21600,21600" o:gfxdata="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tX3ktoAAAAIAQAADwAAAAAAAAABACAAAAAiAAAAZHJzL2Rv&#10;d25yZXYueG1sUEsBAhQAFAAAAAgAh07iQAxjy0nGAQAAggMAAA4AAAAAAAAAAQAgAAAAKQEAAGRy&#10;cy9lMm9Eb2MueG1sUEsFBgAAAAAGAAYAWQEAAGEFAAAAAA==&#10;">
                <v:fill on="f" focussize="0,0"/>
                <v:stroke on="f" weight="0.5pt"/>
                <v:imagedata o:title=""/>
                <o:lock v:ext="edit" aspectratio="f"/>
                <v:textbox>
                  <w:txbxContent>
                    <w:p>
                      <w:pPr>
                        <w:tabs>
                          <w:tab w:val="right" w:leader="dot" w:pos="8663"/>
                        </w:tabs>
                        <w:jc w:val="center"/>
                        <w:rPr>
                          <w:rFonts w:ascii="华文行楷" w:hAnsi="华文行楷" w:eastAsia="华文行楷" w:cs="华文行楷"/>
                          <w:b/>
                          <w:color w:val="006699"/>
                          <w:sz w:val="72"/>
                        </w:rPr>
                      </w:pPr>
                      <w:r>
                        <w:rPr>
                          <w:rFonts w:hint="eastAsia" w:ascii="华文行楷" w:hAnsi="华文行楷" w:eastAsia="华文行楷" w:cs="华文行楷"/>
                          <w:b/>
                          <w:color w:val="006699"/>
                          <w:sz w:val="72"/>
                        </w:rPr>
                        <w:t>长春医学高等专科学校</w:t>
                      </w:r>
                    </w:p>
                    <w:p>
                      <w:pPr>
                        <w:tabs>
                          <w:tab w:val="right" w:leader="dot" w:pos="8663"/>
                        </w:tabs>
                        <w:jc w:val="center"/>
                        <w:rPr>
                          <w:rFonts w:ascii="华文行楷" w:hAnsi="华文行楷" w:eastAsia="华文行楷" w:cs="华文行楷"/>
                          <w:b/>
                          <w:color w:val="006699"/>
                          <w:sz w:val="72"/>
                        </w:rPr>
                      </w:pPr>
                      <w:r>
                        <w:rPr>
                          <w:rFonts w:hint="eastAsia" w:ascii="华文行楷" w:hAnsi="华文行楷" w:eastAsia="华文行楷" w:cs="华文行楷"/>
                          <w:b/>
                          <w:color w:val="006699"/>
                          <w:sz w:val="72"/>
                        </w:rPr>
                        <w:t>2021届毕业生就业质量报告</w:t>
                      </w:r>
                    </w:p>
                    <w:p>
                      <w:pPr>
                        <w:tabs>
                          <w:tab w:val="right" w:leader="dot" w:pos="8663"/>
                        </w:tabs>
                        <w:jc w:val="center"/>
                        <w:rPr>
                          <w:rFonts w:ascii="华文行楷" w:hAnsi="华文行楷" w:eastAsia="华文行楷" w:cs="华文行楷"/>
                          <w:b/>
                          <w:color w:val="006699"/>
                          <w:sz w:val="72"/>
                        </w:rPr>
                      </w:pPr>
                    </w:p>
                    <w:p>
                      <w:pPr>
                        <w:tabs>
                          <w:tab w:val="right" w:leader="dot" w:pos="8663"/>
                        </w:tabs>
                        <w:jc w:val="center"/>
                        <w:rPr>
                          <w:rFonts w:ascii="华文行楷" w:hAnsi="华文行楷" w:eastAsia="华文行楷" w:cs="华文行楷"/>
                          <w:b/>
                          <w:color w:val="006699"/>
                          <w:sz w:val="72"/>
                        </w:rPr>
                      </w:pPr>
                    </w:p>
                    <w:p>
                      <w:pPr>
                        <w:tabs>
                          <w:tab w:val="right" w:leader="dot" w:pos="8663"/>
                        </w:tabs>
                        <w:jc w:val="center"/>
                        <w:rPr>
                          <w:rFonts w:ascii="华文行楷" w:hAnsi="华文行楷" w:eastAsia="华文行楷" w:cs="华文行楷"/>
                          <w:b/>
                          <w:color w:val="006699"/>
                          <w:sz w:val="72"/>
                        </w:rPr>
                      </w:pPr>
                    </w:p>
                    <w:p>
                      <w:pPr>
                        <w:tabs>
                          <w:tab w:val="right" w:leader="dot" w:pos="8663"/>
                        </w:tabs>
                        <w:jc w:val="center"/>
                        <w:rPr>
                          <w:rFonts w:ascii="华文行楷" w:hAnsi="华文行楷" w:eastAsia="华文行楷" w:cs="华文行楷"/>
                          <w:b/>
                          <w:color w:val="006699"/>
                          <w:sz w:val="72"/>
                        </w:rPr>
                      </w:pPr>
                    </w:p>
                    <w:p>
                      <w:pPr>
                        <w:tabs>
                          <w:tab w:val="right" w:leader="dot" w:pos="8663"/>
                        </w:tabs>
                        <w:jc w:val="center"/>
                        <w:rPr>
                          <w:rFonts w:ascii="华文行楷" w:hAnsi="华文行楷" w:eastAsia="华文行楷" w:cs="华文行楷"/>
                          <w:b/>
                          <w:color w:val="006699"/>
                          <w:sz w:val="72"/>
                        </w:rPr>
                      </w:pPr>
                    </w:p>
                  </w:txbxContent>
                </v:textbox>
              </v:shap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B+RKA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gfkSgKwIAAFcEAAAOAAAAAAAAAAEAIAAAAB8BAABkcnMvZTJvRG9jLnhtbFBLBQYAAAAABgAG&#10;AFkBAAC8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9182415"/>
    </w:sdtPr>
    <w:sdtContent>
      <w:p>
        <w:pPr>
          <w:pStyle w:val="8"/>
          <w:jc w:val="right"/>
        </w:pPr>
        <w:r>
          <w:fldChar w:fldCharType="begin"/>
        </w:r>
        <w:r>
          <w:instrText xml:space="preserve">PAGE   \* MERGEFORMAT</w:instrText>
        </w:r>
        <w:r>
          <w:fldChar w:fldCharType="separate"/>
        </w:r>
        <w:r>
          <w:rPr>
            <w:lang w:val="zh-CN"/>
          </w:rPr>
          <w:t>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caps/>
        <w:color w:val="7F7F7F" w:themeColor="background1" w:themeShade="80"/>
        <w:sz w:val="20"/>
        <w:szCs w:val="20"/>
      </w:rPr>
      <mc:AlternateContent>
        <mc:Choice Requires="wpg">
          <w:drawing>
            <wp:anchor distT="0" distB="0" distL="114300" distR="114300" simplePos="0" relativeHeight="251661312" behindDoc="0" locked="0" layoutInCell="1" allowOverlap="1">
              <wp:simplePos x="0" y="0"/>
              <wp:positionH relativeFrom="page">
                <wp:posOffset>5645150</wp:posOffset>
              </wp:positionH>
              <wp:positionV relativeFrom="page">
                <wp:posOffset>148590</wp:posOffset>
              </wp:positionV>
              <wp:extent cx="2097405" cy="974090"/>
              <wp:effectExtent l="0" t="0" r="0" b="17145"/>
              <wp:wrapNone/>
              <wp:docPr id="167" name="组 167"/>
              <wp:cNvGraphicFramePr/>
              <a:graphic xmlns:a="http://schemas.openxmlformats.org/drawingml/2006/main">
                <a:graphicData uri="http://schemas.microsoft.com/office/word/2010/wordprocessingGroup">
                  <wpg:wgp>
                    <wpg:cNvGrpSpPr/>
                    <wpg:grpSpPr>
                      <a:xfrm>
                        <a:off x="0" y="0"/>
                        <a:ext cx="2097322" cy="974035"/>
                        <a:chOff x="0" y="0"/>
                        <a:chExt cx="1700784" cy="1024128"/>
                      </a:xfrm>
                    </wpg:grpSpPr>
                    <wpg:grpSp>
                      <wpg:cNvPr id="168" name="组 168"/>
                      <wpg:cNvGrpSpPr/>
                      <wpg:grpSpPr>
                        <a:xfrm>
                          <a:off x="0" y="0"/>
                          <a:ext cx="1700784" cy="1024128"/>
                          <a:chOff x="0" y="0"/>
                          <a:chExt cx="1700784" cy="1024128"/>
                        </a:xfrm>
                      </wpg:grpSpPr>
                      <wps:wsp>
                        <wps:cNvPr id="169" name="矩形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0" name="矩形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1" name="矩形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72" name="文本框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9"/>
                              <w:rPr>
                                <w:color w:val="FFFFFF" w:themeColor="background1"/>
                                <w:sz w:val="24"/>
                                <w:szCs w:val="24"/>
                                <w14:textFill>
                                  <w14:solidFill>
                                    <w14:schemeClr w14:val="bg1"/>
                                  </w14:solidFill>
                                </w14:textFill>
                              </w:rPr>
                            </w:pP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67" o:spid="_x0000_s1026" o:spt="203" style="position:absolute;left:0pt;margin-left:444.5pt;margin-top:11.7pt;height:76.7pt;width:165.15pt;mso-position-horizontal-relative:page;mso-position-vertical-relative:page;z-index:251661312;mso-width-relative:page;mso-height-relative:page;" coordsize="1700784,1024128" o:gfxdata="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">
              <o:lock v:ext="edit" aspectratio="f"/>
              <v:group id="组 168" o:spid="_x0000_s1026" o:spt="203" style="position:absolute;left:0;top:0;height:1024128;width:1700784;" coordsize="1700784,1024128" o:gfxdata="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4zdHe+AAAA3A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1024128;width:1700784;v-text-anchor:middle;" fillcolor="#FFFFFF [3212]" filled="t" stroked="f" coordsize="21600,21600" o:gfxdata="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EuhvQAA&#10;ANwAAAAPAAAAAAAAAAEAIAAAACIAAABkcnMvZG93bnJldi54bWxQSwECFAAUAAAACACHTuJAMy8F&#10;njsAAAA5AAAAEAAAAAAAAAABACAAAAAMAQAAZHJzL3NoYXBleG1sLnhtbFBLBQYAAAAABgAGAFsB&#10;AAC2AwAAAAA=&#10;">
                  <v:fill on="t" opacity="0f" focussize="0,0"/>
                  <v:stroke on="f" weight="1pt" miterlimit="8" joinstyle="miter"/>
                  <v:imagedata o:title=""/>
                  <o:lock v:ext="edit" aspectratio="f"/>
                </v:rect>
                <v:shape id="矩形 12" o:spid="_x0000_s1026" o:spt="100" style="position:absolute;left:0;top:0;height:1014984;width:1463040;v-text-anchor:middle;" fillcolor="#5B9BD5 [3204]" filled="t" stroked="f" coordsize="1462822,1014481" o:gfxdata="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2tRum&#10;wAAAANwAAAAPAAAAAAAAAAEAIAAAACIAAABkcnMvZG93bnJldi54bWxQSwECFAAUAAAACACHTuJA&#10;My8FnjsAAAA5AAAAEAAAAAAAAAABACAAAAAPAQAAZHJzL3NoYXBleG1sLnhtbFBLBQYAAAAABgAG&#10;AFsBAAC5AwAAAAA=&#10;" path="m0,0l1462822,0,1462822,1014481,638269,407899,0,0xe">
                  <v:path o:connectlocs="0,0;1463040,0;1463040,1014984;638364,408101;0,0" o:connectangles="0,0,0,0,0"/>
                  <v:fill on="t" focussize="0,0"/>
                  <v:stroke on="f" weight="1pt" miterlimit="8" joinstyle="miter"/>
                  <v:imagedata o:title=""/>
                  <o:lock v:ext="edit" aspectratio="f"/>
                </v:shape>
                <v:rect id="_x0000_s1026" o:spid="_x0000_s1026" o:spt="1" style="position:absolute;left:0;top:0;height:1024128;width:1472184;v-text-anchor:middle;" filled="t" stroked="t" coordsize="21600,21600" o:gfxdata="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fszxW8AAAA&#10;3AAAAA8AAAAAAAAAAQAgAAAAIgAAAGRycy9kb3ducmV2LnhtbFBLAQIUABQAAAAIAIdO4kAzLwWe&#10;OwAAADkAAAAQAAAAAAAAAAEAIAAAAAsBAABkcnMvc2hhcGV4bWwueG1sUEsFBgAAAAAGAAYAWwEA&#10;ALUDAAAAAA==&#10;">
                  <v:fill type="frame" on="t" focussize="0,0" recolor="t" rotate="t" r:id="rId1"/>
                  <v:stroke weight="1pt" color="#FFFFFF [3212]" miterlimit="8" joinstyle="miter"/>
                  <v:imagedata o:title=""/>
                  <o:lock v:ext="edit" aspectratio="f"/>
                </v:rect>
              </v:group>
              <v:shape id="_x0000_s1026" o:spid="_x0000_s1026" o:spt="202" type="#_x0000_t202" style="position:absolute;left:1032625;top:9510;height:375285;width:438150;v-text-anchor:middle;" filled="f" stroked="f" coordsize="21600,21600" o:gfxdata="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SfqtvQAA&#10;ANwAAAAPAAAAAAAAAAEAIAAAACIAAABkcnMvZG93bnJldi54bWxQSwECFAAUAAAACACHTuJAMy8F&#10;njsAAAA5AAAAEAAAAAAAAAABACAAAAAMAQAAZHJzL3NoYXBleG1sLnhtbFBLBQYAAAAABgAGAFsB&#10;AAC2AwAAAAA=&#10;">
                <v:fill on="f" focussize="0,0"/>
                <v:stroke on="f" weight="0.5pt"/>
                <v:imagedata o:title=""/>
                <o:lock v:ext="edit" aspectratio="f"/>
                <v:textbox inset="2.54mm,2.54mm,2.54mm,2.54mm">
                  <w:txbxContent>
                    <w:p>
                      <w:pPr>
                        <w:pStyle w:val="9"/>
                        <w:rPr>
                          <w:color w:val="FFFFFF" w:themeColor="background1"/>
                          <w:sz w:val="24"/>
                          <w:szCs w:val="24"/>
                          <w14:textFill>
                            <w14:solidFill>
                              <w14:schemeClr w14:val="bg1"/>
                            </w14:solidFill>
                          </w14:textFill>
                        </w:rP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7B5CA5"/>
    <w:multiLevelType w:val="singleLevel"/>
    <w:tmpl w:val="2B7B5CA5"/>
    <w:lvl w:ilvl="0" w:tentative="0">
      <w:start w:val="2"/>
      <w:numFmt w:val="chineseCounting"/>
      <w:suff w:val="nothing"/>
      <w:lvlText w:val="%1、"/>
      <w:lvlJc w:val="left"/>
      <w:rPr>
        <w:rFonts w:hint="eastAsia"/>
      </w:rPr>
    </w:lvl>
  </w:abstractNum>
  <w:abstractNum w:abstractNumId="1">
    <w:nsid w:val="499E6916"/>
    <w:multiLevelType w:val="multilevel"/>
    <w:tmpl w:val="499E6916"/>
    <w:lvl w:ilvl="0" w:tentative="0">
      <w:start w:val="1"/>
      <w:numFmt w:val="japaneseCounting"/>
      <w:lvlText w:val="（%1）"/>
      <w:lvlJc w:val="left"/>
      <w:pPr>
        <w:ind w:left="885" w:hanging="88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1AFB0ED"/>
    <w:multiLevelType w:val="singleLevel"/>
    <w:tmpl w:val="61AFB0ED"/>
    <w:lvl w:ilvl="0" w:tentative="0">
      <w:start w:val="1"/>
      <w:numFmt w:val="decimal"/>
      <w:lvlText w:val="%1."/>
      <w:lvlJc w:val="left"/>
      <w:pPr>
        <w:tabs>
          <w:tab w:val="left" w:pos="312"/>
        </w:tabs>
      </w:pPr>
    </w:lvl>
  </w:abstractNum>
  <w:abstractNum w:abstractNumId="3">
    <w:nsid w:val="6C216CE2"/>
    <w:multiLevelType w:val="singleLevel"/>
    <w:tmpl w:val="6C216CE2"/>
    <w:lvl w:ilvl="0" w:tentative="0">
      <w:start w:val="1"/>
      <w:numFmt w:val="chineseCounting"/>
      <w:suff w:val="nothing"/>
      <w:lvlText w:val="（%1）"/>
      <w:lvlJc w:val="left"/>
      <w:rPr>
        <w:rFonts w:hint="eastAsia"/>
      </w:rPr>
    </w:lvl>
  </w:abstractNum>
  <w:abstractNum w:abstractNumId="4">
    <w:nsid w:val="7EF84974"/>
    <w:multiLevelType w:val="multilevel"/>
    <w:tmpl w:val="7EF84974"/>
    <w:lvl w:ilvl="0" w:tentative="0">
      <w:start w:val="1"/>
      <w:numFmt w:val="chineseCountingThousand"/>
      <w:lvlText w:val="第%1部分"/>
      <w:lvlJc w:val="left"/>
      <w:pPr>
        <w:tabs>
          <w:tab w:val="left" w:pos="720"/>
        </w:tabs>
        <w:ind w:left="720" w:hanging="360"/>
      </w:pPr>
    </w:lvl>
    <w:lvl w:ilvl="1" w:tentative="0">
      <w:start w:val="1"/>
      <w:numFmt w:val="chineseCountingThousand"/>
      <w:lvlRestart w:val="0"/>
      <w:lvlText w:val="第%2章"/>
      <w:lvlJc w:val="left"/>
      <w:pPr>
        <w:tabs>
          <w:tab w:val="left" w:pos="1440"/>
        </w:tabs>
        <w:ind w:left="1440" w:hanging="360"/>
      </w:pPr>
    </w:lvl>
    <w:lvl w:ilvl="2" w:tentative="0">
      <w:start w:val="1"/>
      <w:numFmt w:val="chineseCountingThousand"/>
      <w:lvlText w:val="%3"/>
      <w:lvlJc w:val="left"/>
      <w:pPr>
        <w:tabs>
          <w:tab w:val="left" w:pos="0"/>
        </w:tabs>
        <w:ind w:left="992" w:hanging="567"/>
      </w:pPr>
    </w:lvl>
    <w:lvl w:ilvl="3" w:tentative="0">
      <w:start w:val="1"/>
      <w:numFmt w:val="chineseCountingThousand"/>
      <w:lvlText w:val="（%4）"/>
      <w:lvlJc w:val="left"/>
      <w:pPr>
        <w:tabs>
          <w:tab w:val="left" w:pos="0"/>
        </w:tabs>
        <w:ind w:left="840" w:hanging="420"/>
      </w:pPr>
    </w:lvl>
    <w:lvl w:ilvl="4" w:tentative="0">
      <w:start w:val="1"/>
      <w:numFmt w:val="decimal"/>
      <w:lvlText w:val="%5."/>
      <w:lvlJc w:val="left"/>
      <w:pPr>
        <w:tabs>
          <w:tab w:val="left" w:pos="0"/>
        </w:tabs>
        <w:ind w:left="420" w:hanging="420"/>
      </w:pPr>
    </w:lvl>
    <w:lvl w:ilvl="5" w:tentative="0">
      <w:start w:val="1"/>
      <w:numFmt w:val="decimal"/>
      <w:lvlText w:val="%6)"/>
      <w:lvlJc w:val="left"/>
      <w:pPr>
        <w:tabs>
          <w:tab w:val="left" w:pos="0"/>
        </w:tabs>
        <w:ind w:left="420" w:hanging="420"/>
      </w:pPr>
    </w:lvl>
    <w:lvl w:ilvl="6" w:tentative="0">
      <w:start w:val="1"/>
      <w:numFmt w:val="decimal"/>
      <w:lvlRestart w:val="2"/>
      <w:isLgl/>
      <w:lvlText w:val="%2-%7"/>
      <w:lvlJc w:val="left"/>
      <w:pPr>
        <w:tabs>
          <w:tab w:val="left" w:pos="0"/>
        </w:tabs>
        <w:ind w:left="420" w:hanging="420"/>
      </w:pPr>
    </w:lvl>
    <w:lvl w:ilvl="7" w:tentative="0">
      <w:start w:val="1"/>
      <w:numFmt w:val="decimal"/>
      <w:lvlRestart w:val="2"/>
      <w:isLgl/>
      <w:lvlText w:val="图 %2-%8"/>
      <w:lvlJc w:val="left"/>
      <w:pPr>
        <w:tabs>
          <w:tab w:val="left" w:pos="0"/>
        </w:tabs>
        <w:ind w:left="839" w:hanging="419"/>
      </w:pPr>
    </w:lvl>
    <w:lvl w:ilvl="8" w:tentative="0">
      <w:start w:val="1"/>
      <w:numFmt w:val="decimal"/>
      <w:lvlRestart w:val="2"/>
      <w:isLgl/>
      <w:lvlText w:val="表 %2-%9"/>
      <w:lvlJc w:val="left"/>
      <w:pPr>
        <w:tabs>
          <w:tab w:val="left" w:pos="0"/>
        </w:tabs>
        <w:ind w:left="42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noPunctuationKerning w:val="1"/>
  <w:characterSpacingControl w:val="compressPunctuation"/>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601"/>
    <w:rsid w:val="000256F2"/>
    <w:rsid w:val="00025F18"/>
    <w:rsid w:val="00030F3C"/>
    <w:rsid w:val="00032A3F"/>
    <w:rsid w:val="000526CA"/>
    <w:rsid w:val="00082C40"/>
    <w:rsid w:val="00085342"/>
    <w:rsid w:val="00087A82"/>
    <w:rsid w:val="000C4958"/>
    <w:rsid w:val="000F11FA"/>
    <w:rsid w:val="000F55E6"/>
    <w:rsid w:val="00107A81"/>
    <w:rsid w:val="001338A0"/>
    <w:rsid w:val="0014030E"/>
    <w:rsid w:val="00140A04"/>
    <w:rsid w:val="00155601"/>
    <w:rsid w:val="00162CB2"/>
    <w:rsid w:val="00181575"/>
    <w:rsid w:val="001966EB"/>
    <w:rsid w:val="001B0748"/>
    <w:rsid w:val="001B6BF7"/>
    <w:rsid w:val="001E3312"/>
    <w:rsid w:val="00213620"/>
    <w:rsid w:val="00216C96"/>
    <w:rsid w:val="002352DF"/>
    <w:rsid w:val="00240F3C"/>
    <w:rsid w:val="00271456"/>
    <w:rsid w:val="002769CB"/>
    <w:rsid w:val="002A1E80"/>
    <w:rsid w:val="002D0600"/>
    <w:rsid w:val="002E149B"/>
    <w:rsid w:val="002F098F"/>
    <w:rsid w:val="002F2A73"/>
    <w:rsid w:val="002F5072"/>
    <w:rsid w:val="0030762E"/>
    <w:rsid w:val="00317019"/>
    <w:rsid w:val="00317E3D"/>
    <w:rsid w:val="00330065"/>
    <w:rsid w:val="00352EE6"/>
    <w:rsid w:val="003563C8"/>
    <w:rsid w:val="00384021"/>
    <w:rsid w:val="003A029B"/>
    <w:rsid w:val="003A437D"/>
    <w:rsid w:val="003C336D"/>
    <w:rsid w:val="003D380C"/>
    <w:rsid w:val="00406C0E"/>
    <w:rsid w:val="00442A4E"/>
    <w:rsid w:val="0045368C"/>
    <w:rsid w:val="0045419B"/>
    <w:rsid w:val="00474948"/>
    <w:rsid w:val="004A0D87"/>
    <w:rsid w:val="004B2760"/>
    <w:rsid w:val="004B4F25"/>
    <w:rsid w:val="004C0FC4"/>
    <w:rsid w:val="004C2B6A"/>
    <w:rsid w:val="004D32C8"/>
    <w:rsid w:val="004D5678"/>
    <w:rsid w:val="00527E72"/>
    <w:rsid w:val="00527F37"/>
    <w:rsid w:val="005838D7"/>
    <w:rsid w:val="005920B8"/>
    <w:rsid w:val="005C7F8A"/>
    <w:rsid w:val="005D50F4"/>
    <w:rsid w:val="005E11FA"/>
    <w:rsid w:val="005E22E2"/>
    <w:rsid w:val="005E29E7"/>
    <w:rsid w:val="005F5872"/>
    <w:rsid w:val="005F6F1E"/>
    <w:rsid w:val="006011BD"/>
    <w:rsid w:val="00603064"/>
    <w:rsid w:val="00607D87"/>
    <w:rsid w:val="0061043F"/>
    <w:rsid w:val="006163DE"/>
    <w:rsid w:val="006452B2"/>
    <w:rsid w:val="006669B7"/>
    <w:rsid w:val="00677C3F"/>
    <w:rsid w:val="00682AC6"/>
    <w:rsid w:val="006A3FF7"/>
    <w:rsid w:val="006D4EFB"/>
    <w:rsid w:val="006D5EB8"/>
    <w:rsid w:val="006E767F"/>
    <w:rsid w:val="00760332"/>
    <w:rsid w:val="00763CA1"/>
    <w:rsid w:val="00772E8E"/>
    <w:rsid w:val="007B5597"/>
    <w:rsid w:val="007D1EE9"/>
    <w:rsid w:val="007F0212"/>
    <w:rsid w:val="007F3867"/>
    <w:rsid w:val="007F42FB"/>
    <w:rsid w:val="007F6AC4"/>
    <w:rsid w:val="008023E1"/>
    <w:rsid w:val="00811DB4"/>
    <w:rsid w:val="0082157F"/>
    <w:rsid w:val="00827A48"/>
    <w:rsid w:val="008631B5"/>
    <w:rsid w:val="00887473"/>
    <w:rsid w:val="008A754E"/>
    <w:rsid w:val="008B522C"/>
    <w:rsid w:val="008D5CC1"/>
    <w:rsid w:val="008E5E38"/>
    <w:rsid w:val="0091232B"/>
    <w:rsid w:val="0091468E"/>
    <w:rsid w:val="009161A9"/>
    <w:rsid w:val="00925C04"/>
    <w:rsid w:val="009263DA"/>
    <w:rsid w:val="00931151"/>
    <w:rsid w:val="00933F37"/>
    <w:rsid w:val="009418B6"/>
    <w:rsid w:val="0095059B"/>
    <w:rsid w:val="00981AA5"/>
    <w:rsid w:val="00993F95"/>
    <w:rsid w:val="009A6D27"/>
    <w:rsid w:val="009A7D14"/>
    <w:rsid w:val="009D00D9"/>
    <w:rsid w:val="009F6FF2"/>
    <w:rsid w:val="00A139B9"/>
    <w:rsid w:val="00A16BDF"/>
    <w:rsid w:val="00A24F93"/>
    <w:rsid w:val="00A508AC"/>
    <w:rsid w:val="00A55D4C"/>
    <w:rsid w:val="00A66C9C"/>
    <w:rsid w:val="00A70984"/>
    <w:rsid w:val="00A717C3"/>
    <w:rsid w:val="00AB2115"/>
    <w:rsid w:val="00B15B1A"/>
    <w:rsid w:val="00B3173A"/>
    <w:rsid w:val="00B40F6F"/>
    <w:rsid w:val="00B450D8"/>
    <w:rsid w:val="00B4769C"/>
    <w:rsid w:val="00B55285"/>
    <w:rsid w:val="00B7095D"/>
    <w:rsid w:val="00BE5EBE"/>
    <w:rsid w:val="00C12632"/>
    <w:rsid w:val="00C1723C"/>
    <w:rsid w:val="00C4471A"/>
    <w:rsid w:val="00C608E5"/>
    <w:rsid w:val="00C62D63"/>
    <w:rsid w:val="00C762E5"/>
    <w:rsid w:val="00CD15DC"/>
    <w:rsid w:val="00CE41FF"/>
    <w:rsid w:val="00CE4F5B"/>
    <w:rsid w:val="00CE5A19"/>
    <w:rsid w:val="00CE7AFE"/>
    <w:rsid w:val="00CF5946"/>
    <w:rsid w:val="00CF6BB4"/>
    <w:rsid w:val="00D04732"/>
    <w:rsid w:val="00D10369"/>
    <w:rsid w:val="00D25E80"/>
    <w:rsid w:val="00D4298F"/>
    <w:rsid w:val="00D43903"/>
    <w:rsid w:val="00D46FD5"/>
    <w:rsid w:val="00D57487"/>
    <w:rsid w:val="00D60449"/>
    <w:rsid w:val="00D640EC"/>
    <w:rsid w:val="00D758A3"/>
    <w:rsid w:val="00D82E52"/>
    <w:rsid w:val="00DD7DB8"/>
    <w:rsid w:val="00DE7E75"/>
    <w:rsid w:val="00E25FF9"/>
    <w:rsid w:val="00E268E5"/>
    <w:rsid w:val="00E30432"/>
    <w:rsid w:val="00E46216"/>
    <w:rsid w:val="00E601A6"/>
    <w:rsid w:val="00E956BC"/>
    <w:rsid w:val="00EA5D09"/>
    <w:rsid w:val="00EB69F8"/>
    <w:rsid w:val="00EB7B2E"/>
    <w:rsid w:val="00EF01E2"/>
    <w:rsid w:val="00EF5911"/>
    <w:rsid w:val="00F072A7"/>
    <w:rsid w:val="00F17B47"/>
    <w:rsid w:val="00F76B0B"/>
    <w:rsid w:val="00F76BF5"/>
    <w:rsid w:val="00F82266"/>
    <w:rsid w:val="00F91F72"/>
    <w:rsid w:val="00FC1A34"/>
    <w:rsid w:val="00FC7AB6"/>
    <w:rsid w:val="00FE72F8"/>
    <w:rsid w:val="00FF09A5"/>
    <w:rsid w:val="01656096"/>
    <w:rsid w:val="02866067"/>
    <w:rsid w:val="03013D7A"/>
    <w:rsid w:val="030767A5"/>
    <w:rsid w:val="033309E2"/>
    <w:rsid w:val="036D7252"/>
    <w:rsid w:val="036F4D79"/>
    <w:rsid w:val="03C71682"/>
    <w:rsid w:val="03DD29A1"/>
    <w:rsid w:val="042B243B"/>
    <w:rsid w:val="044C56F1"/>
    <w:rsid w:val="05471C6A"/>
    <w:rsid w:val="05D24C3C"/>
    <w:rsid w:val="067D77AC"/>
    <w:rsid w:val="06A36772"/>
    <w:rsid w:val="0750426B"/>
    <w:rsid w:val="090B730B"/>
    <w:rsid w:val="097A6292"/>
    <w:rsid w:val="0A171C4C"/>
    <w:rsid w:val="0A1F1837"/>
    <w:rsid w:val="0A392DCE"/>
    <w:rsid w:val="0A92261F"/>
    <w:rsid w:val="0AB93C92"/>
    <w:rsid w:val="0B9D227F"/>
    <w:rsid w:val="0BDD0118"/>
    <w:rsid w:val="0C44189D"/>
    <w:rsid w:val="0C6236CC"/>
    <w:rsid w:val="0C6B6F44"/>
    <w:rsid w:val="0CF77ABA"/>
    <w:rsid w:val="0D0D14BF"/>
    <w:rsid w:val="0D265E58"/>
    <w:rsid w:val="0DFF700B"/>
    <w:rsid w:val="0E093ED4"/>
    <w:rsid w:val="0E2D08AA"/>
    <w:rsid w:val="0E333702"/>
    <w:rsid w:val="0F0335D4"/>
    <w:rsid w:val="0F0C482D"/>
    <w:rsid w:val="0FA53A20"/>
    <w:rsid w:val="0FD73D21"/>
    <w:rsid w:val="0FD82147"/>
    <w:rsid w:val="10832C30"/>
    <w:rsid w:val="1089407C"/>
    <w:rsid w:val="10B85BD4"/>
    <w:rsid w:val="11042690"/>
    <w:rsid w:val="11E80047"/>
    <w:rsid w:val="12194A90"/>
    <w:rsid w:val="12563CD8"/>
    <w:rsid w:val="129A0FAA"/>
    <w:rsid w:val="137B30A5"/>
    <w:rsid w:val="13CA44F2"/>
    <w:rsid w:val="13D37DE9"/>
    <w:rsid w:val="141352AC"/>
    <w:rsid w:val="14674138"/>
    <w:rsid w:val="14932A3F"/>
    <w:rsid w:val="149337FF"/>
    <w:rsid w:val="14C63BFE"/>
    <w:rsid w:val="154A2A83"/>
    <w:rsid w:val="155049DA"/>
    <w:rsid w:val="15981BC3"/>
    <w:rsid w:val="15C25936"/>
    <w:rsid w:val="15E1607E"/>
    <w:rsid w:val="162125FD"/>
    <w:rsid w:val="163A280C"/>
    <w:rsid w:val="166748E1"/>
    <w:rsid w:val="16911024"/>
    <w:rsid w:val="1698496B"/>
    <w:rsid w:val="16CA1E34"/>
    <w:rsid w:val="175C21B7"/>
    <w:rsid w:val="17690A75"/>
    <w:rsid w:val="178F27AF"/>
    <w:rsid w:val="17FF0EAB"/>
    <w:rsid w:val="18385717"/>
    <w:rsid w:val="18495740"/>
    <w:rsid w:val="186807D2"/>
    <w:rsid w:val="19F01555"/>
    <w:rsid w:val="1A1501D6"/>
    <w:rsid w:val="1A7A273E"/>
    <w:rsid w:val="1A9A110C"/>
    <w:rsid w:val="1AB74E55"/>
    <w:rsid w:val="1B513BF9"/>
    <w:rsid w:val="1B7A738F"/>
    <w:rsid w:val="1C6C1D48"/>
    <w:rsid w:val="1C7518AF"/>
    <w:rsid w:val="1C785CF3"/>
    <w:rsid w:val="1CD40220"/>
    <w:rsid w:val="1D317980"/>
    <w:rsid w:val="1D845B44"/>
    <w:rsid w:val="1D9E78D0"/>
    <w:rsid w:val="1DB23C52"/>
    <w:rsid w:val="1DCC6136"/>
    <w:rsid w:val="1DD47C85"/>
    <w:rsid w:val="1E360187"/>
    <w:rsid w:val="1E937EA5"/>
    <w:rsid w:val="1EE7283A"/>
    <w:rsid w:val="1F0A3ECA"/>
    <w:rsid w:val="1F7E1A11"/>
    <w:rsid w:val="1F9E54E3"/>
    <w:rsid w:val="1FDB68CA"/>
    <w:rsid w:val="200C3C23"/>
    <w:rsid w:val="204D2592"/>
    <w:rsid w:val="205D6526"/>
    <w:rsid w:val="20812FFE"/>
    <w:rsid w:val="20B55160"/>
    <w:rsid w:val="20FE56D3"/>
    <w:rsid w:val="214D75AE"/>
    <w:rsid w:val="21671468"/>
    <w:rsid w:val="2294546A"/>
    <w:rsid w:val="231F584C"/>
    <w:rsid w:val="23330D4B"/>
    <w:rsid w:val="233F4342"/>
    <w:rsid w:val="23603707"/>
    <w:rsid w:val="23637ABF"/>
    <w:rsid w:val="23A12634"/>
    <w:rsid w:val="242108C0"/>
    <w:rsid w:val="24637EFC"/>
    <w:rsid w:val="248719C1"/>
    <w:rsid w:val="25846704"/>
    <w:rsid w:val="25B46A6C"/>
    <w:rsid w:val="264B6B28"/>
    <w:rsid w:val="267918E7"/>
    <w:rsid w:val="273E20CA"/>
    <w:rsid w:val="27BC4207"/>
    <w:rsid w:val="27EE29F5"/>
    <w:rsid w:val="27F3419F"/>
    <w:rsid w:val="286363AA"/>
    <w:rsid w:val="28871C3C"/>
    <w:rsid w:val="288A7DDB"/>
    <w:rsid w:val="28AF5879"/>
    <w:rsid w:val="29477A7A"/>
    <w:rsid w:val="29AB1B8D"/>
    <w:rsid w:val="29F40BC6"/>
    <w:rsid w:val="2A1670D4"/>
    <w:rsid w:val="2A3C0790"/>
    <w:rsid w:val="2A7A5C2D"/>
    <w:rsid w:val="2A9B3823"/>
    <w:rsid w:val="2B1C01C7"/>
    <w:rsid w:val="2B4F5268"/>
    <w:rsid w:val="2C7F577D"/>
    <w:rsid w:val="2CA814B4"/>
    <w:rsid w:val="2D5D48BB"/>
    <w:rsid w:val="2DB11492"/>
    <w:rsid w:val="2DB236EF"/>
    <w:rsid w:val="2E045F3A"/>
    <w:rsid w:val="2E5003C9"/>
    <w:rsid w:val="2EF2358F"/>
    <w:rsid w:val="2EF31DD9"/>
    <w:rsid w:val="2F1E302B"/>
    <w:rsid w:val="2F2447E0"/>
    <w:rsid w:val="2F2B7A76"/>
    <w:rsid w:val="2F441632"/>
    <w:rsid w:val="2F7012C3"/>
    <w:rsid w:val="2F95262B"/>
    <w:rsid w:val="30066BD6"/>
    <w:rsid w:val="30C10131"/>
    <w:rsid w:val="30FC7EAB"/>
    <w:rsid w:val="31BF47C9"/>
    <w:rsid w:val="3267118D"/>
    <w:rsid w:val="32A9089C"/>
    <w:rsid w:val="33323732"/>
    <w:rsid w:val="33502320"/>
    <w:rsid w:val="337E3FFB"/>
    <w:rsid w:val="33A036D1"/>
    <w:rsid w:val="33D4047E"/>
    <w:rsid w:val="33D77818"/>
    <w:rsid w:val="34801FC4"/>
    <w:rsid w:val="35B02956"/>
    <w:rsid w:val="35CE10E5"/>
    <w:rsid w:val="367125DA"/>
    <w:rsid w:val="36AF3966"/>
    <w:rsid w:val="36D7215F"/>
    <w:rsid w:val="37214898"/>
    <w:rsid w:val="372C4753"/>
    <w:rsid w:val="385E6692"/>
    <w:rsid w:val="39251312"/>
    <w:rsid w:val="398C10E2"/>
    <w:rsid w:val="39A71695"/>
    <w:rsid w:val="39C16B7D"/>
    <w:rsid w:val="39EC4DCF"/>
    <w:rsid w:val="3A1103BF"/>
    <w:rsid w:val="3A667892"/>
    <w:rsid w:val="3A770790"/>
    <w:rsid w:val="3A810912"/>
    <w:rsid w:val="3ABE12E5"/>
    <w:rsid w:val="3AC56A51"/>
    <w:rsid w:val="3B6F5F94"/>
    <w:rsid w:val="3B9D3CEF"/>
    <w:rsid w:val="3BE64ED1"/>
    <w:rsid w:val="3BF05D4F"/>
    <w:rsid w:val="3C16543B"/>
    <w:rsid w:val="3C963BEF"/>
    <w:rsid w:val="3D39018D"/>
    <w:rsid w:val="3D600041"/>
    <w:rsid w:val="3D7E0436"/>
    <w:rsid w:val="3DF96D69"/>
    <w:rsid w:val="3E9D4D04"/>
    <w:rsid w:val="3EE53B65"/>
    <w:rsid w:val="3F160D77"/>
    <w:rsid w:val="3F570243"/>
    <w:rsid w:val="402E5C6D"/>
    <w:rsid w:val="4052413B"/>
    <w:rsid w:val="408F0939"/>
    <w:rsid w:val="40C90989"/>
    <w:rsid w:val="40E61445"/>
    <w:rsid w:val="40E93B9A"/>
    <w:rsid w:val="413D748C"/>
    <w:rsid w:val="419C78DF"/>
    <w:rsid w:val="41F55F03"/>
    <w:rsid w:val="420372C1"/>
    <w:rsid w:val="4256036B"/>
    <w:rsid w:val="426F3512"/>
    <w:rsid w:val="42906BDF"/>
    <w:rsid w:val="43103600"/>
    <w:rsid w:val="434B7C84"/>
    <w:rsid w:val="43AB0EBC"/>
    <w:rsid w:val="44473DD3"/>
    <w:rsid w:val="4467188C"/>
    <w:rsid w:val="44AF2A5C"/>
    <w:rsid w:val="44B243EB"/>
    <w:rsid w:val="45497AD2"/>
    <w:rsid w:val="45F46220"/>
    <w:rsid w:val="46286DE4"/>
    <w:rsid w:val="46A21B4B"/>
    <w:rsid w:val="46CB0614"/>
    <w:rsid w:val="46CF054D"/>
    <w:rsid w:val="46EA6A8E"/>
    <w:rsid w:val="46F06F25"/>
    <w:rsid w:val="46F645D8"/>
    <w:rsid w:val="47503A5B"/>
    <w:rsid w:val="47B143A0"/>
    <w:rsid w:val="48017A71"/>
    <w:rsid w:val="48033F33"/>
    <w:rsid w:val="4806532F"/>
    <w:rsid w:val="48CC792B"/>
    <w:rsid w:val="49351245"/>
    <w:rsid w:val="496164DE"/>
    <w:rsid w:val="49F7474D"/>
    <w:rsid w:val="4B3F31DE"/>
    <w:rsid w:val="4B426688"/>
    <w:rsid w:val="4B9157E3"/>
    <w:rsid w:val="4BAB3E6A"/>
    <w:rsid w:val="4BD352EC"/>
    <w:rsid w:val="4C692AE4"/>
    <w:rsid w:val="4C816ABD"/>
    <w:rsid w:val="4D6D0D6D"/>
    <w:rsid w:val="4D7D31BB"/>
    <w:rsid w:val="4DDE7B20"/>
    <w:rsid w:val="4EB63611"/>
    <w:rsid w:val="4F2E518F"/>
    <w:rsid w:val="50087A10"/>
    <w:rsid w:val="506B6E43"/>
    <w:rsid w:val="510D3CF0"/>
    <w:rsid w:val="51346847"/>
    <w:rsid w:val="51BC615A"/>
    <w:rsid w:val="51EC654A"/>
    <w:rsid w:val="52AC687B"/>
    <w:rsid w:val="53143D4D"/>
    <w:rsid w:val="5373071C"/>
    <w:rsid w:val="54183C63"/>
    <w:rsid w:val="54997E0F"/>
    <w:rsid w:val="54BD02A1"/>
    <w:rsid w:val="54C12F7F"/>
    <w:rsid w:val="54E425EE"/>
    <w:rsid w:val="557D671A"/>
    <w:rsid w:val="55864D74"/>
    <w:rsid w:val="559541BB"/>
    <w:rsid w:val="55BA6301"/>
    <w:rsid w:val="565D3B8A"/>
    <w:rsid w:val="569F10BA"/>
    <w:rsid w:val="56AF7517"/>
    <w:rsid w:val="571038B0"/>
    <w:rsid w:val="5727094A"/>
    <w:rsid w:val="572B52CB"/>
    <w:rsid w:val="582A5362"/>
    <w:rsid w:val="584A4C37"/>
    <w:rsid w:val="59190616"/>
    <w:rsid w:val="592B410E"/>
    <w:rsid w:val="59336D72"/>
    <w:rsid w:val="5984380C"/>
    <w:rsid w:val="599B22AB"/>
    <w:rsid w:val="5ADF7263"/>
    <w:rsid w:val="5AFF770E"/>
    <w:rsid w:val="5BBB4282"/>
    <w:rsid w:val="5C2F4345"/>
    <w:rsid w:val="5C500DBA"/>
    <w:rsid w:val="5C922AD4"/>
    <w:rsid w:val="5C9347A9"/>
    <w:rsid w:val="5D2218D6"/>
    <w:rsid w:val="5D3E52C4"/>
    <w:rsid w:val="5DB9438D"/>
    <w:rsid w:val="5DF009D3"/>
    <w:rsid w:val="5E0A5B42"/>
    <w:rsid w:val="5E422150"/>
    <w:rsid w:val="5F0F29F4"/>
    <w:rsid w:val="5F293A29"/>
    <w:rsid w:val="5F4A2109"/>
    <w:rsid w:val="5F6B0B82"/>
    <w:rsid w:val="5FA05353"/>
    <w:rsid w:val="602D16AD"/>
    <w:rsid w:val="608E7029"/>
    <w:rsid w:val="612A6E3D"/>
    <w:rsid w:val="6144528C"/>
    <w:rsid w:val="61D35B80"/>
    <w:rsid w:val="61D751E5"/>
    <w:rsid w:val="61E2277D"/>
    <w:rsid w:val="6214159D"/>
    <w:rsid w:val="627774E0"/>
    <w:rsid w:val="62784D82"/>
    <w:rsid w:val="62E144FE"/>
    <w:rsid w:val="632B1EB2"/>
    <w:rsid w:val="63CA6E79"/>
    <w:rsid w:val="64B348AD"/>
    <w:rsid w:val="64CE0B72"/>
    <w:rsid w:val="66061CF7"/>
    <w:rsid w:val="66242380"/>
    <w:rsid w:val="66810083"/>
    <w:rsid w:val="66CA2EDF"/>
    <w:rsid w:val="67845FCB"/>
    <w:rsid w:val="67DB564E"/>
    <w:rsid w:val="67DD5CB3"/>
    <w:rsid w:val="67E8604B"/>
    <w:rsid w:val="68877774"/>
    <w:rsid w:val="689659F3"/>
    <w:rsid w:val="68B872C2"/>
    <w:rsid w:val="69194991"/>
    <w:rsid w:val="695A26CC"/>
    <w:rsid w:val="6A023C41"/>
    <w:rsid w:val="6ABC0791"/>
    <w:rsid w:val="6BCC1DAA"/>
    <w:rsid w:val="6C262B15"/>
    <w:rsid w:val="6CA73DE9"/>
    <w:rsid w:val="6D695416"/>
    <w:rsid w:val="6D847710"/>
    <w:rsid w:val="6E3934F8"/>
    <w:rsid w:val="6E460195"/>
    <w:rsid w:val="6E6054CF"/>
    <w:rsid w:val="6E671E2C"/>
    <w:rsid w:val="6E6D17BD"/>
    <w:rsid w:val="6E891CC4"/>
    <w:rsid w:val="6EC74933"/>
    <w:rsid w:val="6F290E31"/>
    <w:rsid w:val="6F581C71"/>
    <w:rsid w:val="6F812A28"/>
    <w:rsid w:val="70122199"/>
    <w:rsid w:val="70320E72"/>
    <w:rsid w:val="70676C12"/>
    <w:rsid w:val="70711EF0"/>
    <w:rsid w:val="7082416F"/>
    <w:rsid w:val="70912956"/>
    <w:rsid w:val="716F367F"/>
    <w:rsid w:val="724C51C6"/>
    <w:rsid w:val="72FC1BA9"/>
    <w:rsid w:val="73461B31"/>
    <w:rsid w:val="734C6214"/>
    <w:rsid w:val="739757CB"/>
    <w:rsid w:val="74D87ED3"/>
    <w:rsid w:val="75753202"/>
    <w:rsid w:val="75834072"/>
    <w:rsid w:val="7645508B"/>
    <w:rsid w:val="767C4C12"/>
    <w:rsid w:val="76EE759D"/>
    <w:rsid w:val="76EF03D6"/>
    <w:rsid w:val="771D4F43"/>
    <w:rsid w:val="77302EC9"/>
    <w:rsid w:val="7760249D"/>
    <w:rsid w:val="77BC7636"/>
    <w:rsid w:val="77C050CF"/>
    <w:rsid w:val="77E93077"/>
    <w:rsid w:val="787732D7"/>
    <w:rsid w:val="78A04486"/>
    <w:rsid w:val="78B71CA8"/>
    <w:rsid w:val="791A0671"/>
    <w:rsid w:val="79580D9A"/>
    <w:rsid w:val="798C63B0"/>
    <w:rsid w:val="7999317D"/>
    <w:rsid w:val="79B15A2D"/>
    <w:rsid w:val="79DE46D7"/>
    <w:rsid w:val="79F87DCB"/>
    <w:rsid w:val="7AAA75B5"/>
    <w:rsid w:val="7AD16558"/>
    <w:rsid w:val="7B1A4BD7"/>
    <w:rsid w:val="7B2B64DA"/>
    <w:rsid w:val="7B5E43AD"/>
    <w:rsid w:val="7B8F2C80"/>
    <w:rsid w:val="7BE64679"/>
    <w:rsid w:val="7BE91898"/>
    <w:rsid w:val="7CE1368F"/>
    <w:rsid w:val="7D6A791A"/>
    <w:rsid w:val="7E6A1338"/>
    <w:rsid w:val="7E786F03"/>
    <w:rsid w:val="7EA019CE"/>
    <w:rsid w:val="7F066F18"/>
    <w:rsid w:val="7F4C1F86"/>
    <w:rsid w:val="7F743113"/>
    <w:rsid w:val="7F8E4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tabs>
        <w:tab w:val="left" w:pos="0"/>
      </w:tabs>
      <w:jc w:val="left"/>
      <w:outlineLvl w:val="2"/>
    </w:pPr>
    <w:rPr>
      <w:rFonts w:ascii="黑体" w:hAnsi="黑体" w:cs="黑体"/>
      <w:b/>
      <w:szCs w:val="32"/>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4">
    <w:name w:val="caption"/>
    <w:basedOn w:val="1"/>
    <w:next w:val="1"/>
    <w:qFormat/>
    <w:uiPriority w:val="0"/>
    <w:pPr>
      <w:ind w:left="420"/>
      <w:jc w:val="center"/>
    </w:pPr>
    <w:rPr>
      <w:rFonts w:ascii="Calibri" w:hAnsi="Calibri" w:eastAsia="Calibri"/>
      <w:b/>
      <w:sz w:val="18"/>
      <w:szCs w:val="18"/>
    </w:rPr>
  </w:style>
  <w:style w:type="paragraph" w:styleId="5">
    <w:name w:val="Body Text"/>
    <w:basedOn w:val="1"/>
    <w:qFormat/>
    <w:uiPriority w:val="0"/>
    <w:pPr>
      <w:spacing w:after="120"/>
    </w:pPr>
  </w:style>
  <w:style w:type="paragraph" w:styleId="6">
    <w:name w:val="toc 3"/>
    <w:basedOn w:val="1"/>
    <w:next w:val="1"/>
    <w:qFormat/>
    <w:uiPriority w:val="0"/>
    <w:pPr>
      <w:ind w:left="840" w:leftChars="400"/>
    </w:pPr>
  </w:style>
  <w:style w:type="paragraph" w:styleId="7">
    <w:name w:val="Balloon Text"/>
    <w:basedOn w:val="1"/>
    <w:link w:val="25"/>
    <w:qFormat/>
    <w:uiPriority w:val="0"/>
    <w:rPr>
      <w:sz w:val="18"/>
      <w:szCs w:val="18"/>
    </w:rPr>
  </w:style>
  <w:style w:type="paragraph" w:styleId="8">
    <w:name w:val="footer"/>
    <w:basedOn w:val="1"/>
    <w:link w:val="29"/>
    <w:qFormat/>
    <w:uiPriority w:val="99"/>
    <w:pPr>
      <w:tabs>
        <w:tab w:val="center" w:pos="4153"/>
        <w:tab w:val="right" w:pos="8306"/>
      </w:tabs>
      <w:snapToGrid w:val="0"/>
      <w:jc w:val="left"/>
    </w:pPr>
    <w:rPr>
      <w:sz w:val="18"/>
    </w:rPr>
  </w:style>
  <w:style w:type="paragraph" w:styleId="9">
    <w:name w:val="header"/>
    <w:basedOn w:val="1"/>
    <w:link w:val="2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unhideWhenUsed/>
    <w:qFormat/>
    <w:uiPriority w:val="39"/>
    <w:pPr>
      <w:widowControl/>
      <w:spacing w:after="100" w:line="259" w:lineRule="auto"/>
      <w:jc w:val="left"/>
    </w:pPr>
    <w:rPr>
      <w:rFonts w:cs="Times New Roman"/>
      <w:kern w:val="0"/>
      <w:sz w:val="22"/>
    </w:rPr>
  </w:style>
  <w:style w:type="paragraph" w:styleId="11">
    <w:name w:val="toc 2"/>
    <w:basedOn w:val="1"/>
    <w:next w:val="1"/>
    <w:unhideWhenUsed/>
    <w:qFormat/>
    <w:uiPriority w:val="39"/>
    <w:pPr>
      <w:widowControl/>
      <w:tabs>
        <w:tab w:val="right" w:leader="dot" w:pos="8296"/>
      </w:tabs>
      <w:spacing w:after="100" w:line="259" w:lineRule="auto"/>
      <w:ind w:left="220"/>
      <w:jc w:val="left"/>
    </w:pPr>
    <w:rPr>
      <w:rFonts w:asciiTheme="minorEastAsia" w:hAnsiTheme="minorEastAsia" w:cstheme="minorEastAsia"/>
      <w:kern w:val="0"/>
      <w:sz w:val="22"/>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paragraph" w:customStyle="1" w:styleId="1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18">
    <w:name w:val="MycosDescription"/>
    <w:next w:val="5"/>
    <w:qFormat/>
    <w:uiPriority w:val="0"/>
    <w:pPr>
      <w:keepNext/>
      <w:keepLines/>
      <w:spacing w:line="360" w:lineRule="auto"/>
      <w:ind w:firstLine="420"/>
    </w:pPr>
    <w:rPr>
      <w:rFonts w:ascii="Calibri" w:hAnsi="Calibri" w:eastAsia="宋体" w:cs="Calibri"/>
      <w:sz w:val="21"/>
      <w:lang w:val="en-US" w:eastAsia="zh-CN" w:bidi="ar-SA"/>
    </w:rPr>
  </w:style>
  <w:style w:type="paragraph" w:customStyle="1" w:styleId="19">
    <w:name w:val="MycosNote"/>
    <w:qFormat/>
    <w:uiPriority w:val="0"/>
    <w:pPr>
      <w:spacing w:line="360" w:lineRule="auto"/>
    </w:pPr>
    <w:rPr>
      <w:rFonts w:ascii="Calibri" w:hAnsi="Calibri" w:eastAsia="宋体" w:cs="Calibri"/>
      <w:sz w:val="18"/>
      <w:lang w:val="en-US" w:eastAsia="zh-CN" w:bidi="ar-SA"/>
    </w:rPr>
  </w:style>
  <w:style w:type="paragraph" w:customStyle="1" w:styleId="20">
    <w:name w:val="MycosCaption"/>
    <w:basedOn w:val="4"/>
    <w:qFormat/>
    <w:uiPriority w:val="0"/>
    <w:pPr>
      <w:keepNext/>
      <w:spacing w:line="360" w:lineRule="auto"/>
      <w:ind w:hanging="420"/>
      <w:jc w:val="left"/>
    </w:pPr>
    <w:rPr>
      <w:rFonts w:eastAsia="宋体" w:cs="Calibri"/>
    </w:rPr>
  </w:style>
  <w:style w:type="paragraph" w:customStyle="1" w:styleId="21">
    <w:name w:val="MycosHeader4"/>
    <w:basedOn w:val="3"/>
    <w:qFormat/>
    <w:uiPriority w:val="0"/>
    <w:pPr>
      <w:spacing w:line="320" w:lineRule="auto"/>
      <w:ind w:left="420" w:hanging="420"/>
      <w:outlineLvl w:val="9"/>
    </w:pPr>
    <w:rPr>
      <w:rFonts w:ascii="Calibri" w:hAnsi="Calibri" w:eastAsia="宋体" w:cs="Calibri"/>
    </w:rPr>
  </w:style>
  <w:style w:type="paragraph" w:customStyle="1" w:styleId="22">
    <w:name w:val="MycosHeader3"/>
    <w:basedOn w:val="3"/>
    <w:qFormat/>
    <w:uiPriority w:val="0"/>
    <w:pPr>
      <w:spacing w:line="360" w:lineRule="auto"/>
      <w:ind w:left="420" w:hanging="420"/>
    </w:pPr>
    <w:rPr>
      <w:rFonts w:ascii="Calibri" w:hAnsi="Calibri" w:eastAsia="宋体" w:cs="Calibri"/>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5">
    <w:name w:val="批注框文本 字符"/>
    <w:basedOn w:val="15"/>
    <w:link w:val="7"/>
    <w:qFormat/>
    <w:uiPriority w:val="0"/>
    <w:rPr>
      <w:rFonts w:asciiTheme="minorHAnsi" w:hAnsiTheme="minorHAnsi" w:eastAsiaTheme="minorEastAsia" w:cstheme="minorBidi"/>
      <w:kern w:val="2"/>
      <w:sz w:val="18"/>
      <w:szCs w:val="18"/>
    </w:rPr>
  </w:style>
  <w:style w:type="paragraph" w:customStyle="1" w:styleId="26">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7">
    <w:name w:val="页眉 字符"/>
    <w:basedOn w:val="15"/>
    <w:link w:val="9"/>
    <w:qFormat/>
    <w:uiPriority w:val="99"/>
    <w:rPr>
      <w:rFonts w:asciiTheme="minorHAnsi" w:hAnsiTheme="minorHAnsi" w:eastAsiaTheme="minorEastAsia" w:cstheme="minorBidi"/>
      <w:kern w:val="2"/>
      <w:sz w:val="18"/>
      <w:szCs w:val="22"/>
    </w:rPr>
  </w:style>
  <w:style w:type="paragraph" w:styleId="28">
    <w:name w:val="List Paragraph"/>
    <w:basedOn w:val="1"/>
    <w:qFormat/>
    <w:uiPriority w:val="99"/>
    <w:pPr>
      <w:ind w:firstLine="420" w:firstLineChars="200"/>
    </w:pPr>
  </w:style>
  <w:style w:type="character" w:customStyle="1" w:styleId="29">
    <w:name w:val="页脚 字符"/>
    <w:basedOn w:val="15"/>
    <w:link w:val="8"/>
    <w:qFormat/>
    <w:uiPriority w:val="99"/>
    <w:rPr>
      <w:rFonts w:asciiTheme="minorHAnsi" w:hAnsiTheme="minorHAnsi" w:eastAsiaTheme="minorEastAsia" w:cstheme="minorBidi"/>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3" Type="http://schemas.openxmlformats.org/officeDocument/2006/relationships/fontTable" Target="fontTable.xml"/><Relationship Id="rId82" Type="http://schemas.openxmlformats.org/officeDocument/2006/relationships/customXml" Target="../customXml/item2.xml"/><Relationship Id="rId81" Type="http://schemas.openxmlformats.org/officeDocument/2006/relationships/numbering" Target="numbering.xml"/><Relationship Id="rId80" Type="http://schemas.openxmlformats.org/officeDocument/2006/relationships/customXml" Target="../customXml/item1.xml"/><Relationship Id="rId8" Type="http://schemas.openxmlformats.org/officeDocument/2006/relationships/footer" Target="footer5.xml"/><Relationship Id="rId79" Type="http://schemas.openxmlformats.org/officeDocument/2006/relationships/image" Target="media/image52.emf"/><Relationship Id="rId78" Type="http://schemas.openxmlformats.org/officeDocument/2006/relationships/image" Target="media/image51.emf"/><Relationship Id="rId77" Type="http://schemas.openxmlformats.org/officeDocument/2006/relationships/image" Target="media/image50.emf"/><Relationship Id="rId76" Type="http://schemas.openxmlformats.org/officeDocument/2006/relationships/image" Target="media/image49.emf"/><Relationship Id="rId75" Type="http://schemas.openxmlformats.org/officeDocument/2006/relationships/image" Target="media/image48.png"/><Relationship Id="rId74" Type="http://schemas.openxmlformats.org/officeDocument/2006/relationships/image" Target="media/image47.emf"/><Relationship Id="rId73" Type="http://schemas.openxmlformats.org/officeDocument/2006/relationships/image" Target="media/image46.emf"/><Relationship Id="rId72" Type="http://schemas.openxmlformats.org/officeDocument/2006/relationships/image" Target="media/image45.emf"/><Relationship Id="rId71" Type="http://schemas.openxmlformats.org/officeDocument/2006/relationships/chart" Target="charts/chart18.xml"/><Relationship Id="rId70" Type="http://schemas.openxmlformats.org/officeDocument/2006/relationships/image" Target="media/image44.emf"/><Relationship Id="rId7" Type="http://schemas.openxmlformats.org/officeDocument/2006/relationships/footer" Target="footer4.xml"/><Relationship Id="rId69" Type="http://schemas.openxmlformats.org/officeDocument/2006/relationships/image" Target="media/image43.emf"/><Relationship Id="rId68" Type="http://schemas.openxmlformats.org/officeDocument/2006/relationships/image" Target="media/image42.emf"/><Relationship Id="rId67" Type="http://schemas.openxmlformats.org/officeDocument/2006/relationships/image" Target="media/image41.emf"/><Relationship Id="rId66" Type="http://schemas.openxmlformats.org/officeDocument/2006/relationships/chart" Target="charts/chart17.xml"/><Relationship Id="rId65" Type="http://schemas.openxmlformats.org/officeDocument/2006/relationships/image" Target="media/image40.emf"/><Relationship Id="rId64" Type="http://schemas.openxmlformats.org/officeDocument/2006/relationships/image" Target="media/image39.emf"/><Relationship Id="rId63" Type="http://schemas.openxmlformats.org/officeDocument/2006/relationships/chart" Target="charts/chart16.xml"/><Relationship Id="rId62" Type="http://schemas.openxmlformats.org/officeDocument/2006/relationships/image" Target="media/image38.emf"/><Relationship Id="rId61" Type="http://schemas.openxmlformats.org/officeDocument/2006/relationships/image" Target="media/image37.emf"/><Relationship Id="rId60" Type="http://schemas.openxmlformats.org/officeDocument/2006/relationships/image" Target="media/image36.emf"/><Relationship Id="rId6" Type="http://schemas.openxmlformats.org/officeDocument/2006/relationships/footer" Target="footer3.xml"/><Relationship Id="rId59" Type="http://schemas.openxmlformats.org/officeDocument/2006/relationships/chart" Target="charts/chart15.xml"/><Relationship Id="rId58" Type="http://schemas.openxmlformats.org/officeDocument/2006/relationships/image" Target="media/image35.emf"/><Relationship Id="rId57" Type="http://schemas.openxmlformats.org/officeDocument/2006/relationships/image" Target="media/image34.emf"/><Relationship Id="rId56" Type="http://schemas.openxmlformats.org/officeDocument/2006/relationships/image" Target="media/image33.emf"/><Relationship Id="rId55" Type="http://schemas.openxmlformats.org/officeDocument/2006/relationships/chart" Target="charts/chart14.xml"/><Relationship Id="rId54" Type="http://schemas.openxmlformats.org/officeDocument/2006/relationships/image" Target="media/image32.emf"/><Relationship Id="rId53" Type="http://schemas.openxmlformats.org/officeDocument/2006/relationships/image" Target="media/image31.emf"/><Relationship Id="rId52" Type="http://schemas.openxmlformats.org/officeDocument/2006/relationships/image" Target="media/image30.emf"/><Relationship Id="rId51" Type="http://schemas.openxmlformats.org/officeDocument/2006/relationships/chart" Target="charts/chart13.xml"/><Relationship Id="rId50" Type="http://schemas.openxmlformats.org/officeDocument/2006/relationships/image" Target="media/image29.emf"/><Relationship Id="rId5" Type="http://schemas.openxmlformats.org/officeDocument/2006/relationships/footer" Target="footer2.xml"/><Relationship Id="rId49" Type="http://schemas.openxmlformats.org/officeDocument/2006/relationships/chart" Target="charts/chart12.xml"/><Relationship Id="rId48" Type="http://schemas.openxmlformats.org/officeDocument/2006/relationships/image" Target="media/image28.emf"/><Relationship Id="rId47" Type="http://schemas.openxmlformats.org/officeDocument/2006/relationships/image" Target="media/image27.emf"/><Relationship Id="rId46" Type="http://schemas.openxmlformats.org/officeDocument/2006/relationships/image" Target="media/image26.emf"/><Relationship Id="rId45" Type="http://schemas.openxmlformats.org/officeDocument/2006/relationships/image" Target="media/image25.emf"/><Relationship Id="rId44" Type="http://schemas.openxmlformats.org/officeDocument/2006/relationships/image" Target="media/image24.emf"/><Relationship Id="rId43" Type="http://schemas.openxmlformats.org/officeDocument/2006/relationships/image" Target="media/image23.png"/><Relationship Id="rId42" Type="http://schemas.openxmlformats.org/officeDocument/2006/relationships/image" Target="media/image22.png"/><Relationship Id="rId41" Type="http://schemas.openxmlformats.org/officeDocument/2006/relationships/chart" Target="charts/chart11.xml"/><Relationship Id="rId40" Type="http://schemas.openxmlformats.org/officeDocument/2006/relationships/chart" Target="charts/chart10.xml"/><Relationship Id="rId4" Type="http://schemas.openxmlformats.org/officeDocument/2006/relationships/footer" Target="footer1.xml"/><Relationship Id="rId39" Type="http://schemas.openxmlformats.org/officeDocument/2006/relationships/image" Target="media/image21.png"/><Relationship Id="rId38" Type="http://schemas.openxmlformats.org/officeDocument/2006/relationships/image" Target="media/image20.emf"/><Relationship Id="rId37" Type="http://schemas.openxmlformats.org/officeDocument/2006/relationships/chart" Target="charts/chart9.xml"/><Relationship Id="rId36" Type="http://schemas.openxmlformats.org/officeDocument/2006/relationships/image" Target="media/image19.png"/><Relationship Id="rId35" Type="http://schemas.openxmlformats.org/officeDocument/2006/relationships/image" Target="media/image18.emf"/><Relationship Id="rId34" Type="http://schemas.openxmlformats.org/officeDocument/2006/relationships/image" Target="media/image17.emf"/><Relationship Id="rId33" Type="http://schemas.openxmlformats.org/officeDocument/2006/relationships/chart" Target="charts/chart8.xml"/><Relationship Id="rId32" Type="http://schemas.openxmlformats.org/officeDocument/2006/relationships/image" Target="media/image16.emf"/><Relationship Id="rId31" Type="http://schemas.openxmlformats.org/officeDocument/2006/relationships/image" Target="media/image15.emf"/><Relationship Id="rId30" Type="http://schemas.openxmlformats.org/officeDocument/2006/relationships/image" Target="media/image14.png"/><Relationship Id="rId3" Type="http://schemas.openxmlformats.org/officeDocument/2006/relationships/header" Target="header1.xml"/><Relationship Id="rId29" Type="http://schemas.openxmlformats.org/officeDocument/2006/relationships/image" Target="media/image13.emf"/><Relationship Id="rId28" Type="http://schemas.openxmlformats.org/officeDocument/2006/relationships/image" Target="media/image12.png"/><Relationship Id="rId27" Type="http://schemas.openxmlformats.org/officeDocument/2006/relationships/image" Target="media/image11.png"/><Relationship Id="rId26" Type="http://schemas.openxmlformats.org/officeDocument/2006/relationships/chart" Target="charts/chart7.xml"/><Relationship Id="rId25" Type="http://schemas.openxmlformats.org/officeDocument/2006/relationships/chart" Target="charts/chart6.xml"/><Relationship Id="rId24" Type="http://schemas.openxmlformats.org/officeDocument/2006/relationships/image" Target="media/image10.emf"/><Relationship Id="rId23" Type="http://schemas.openxmlformats.org/officeDocument/2006/relationships/chart" Target="charts/chart5.xml"/><Relationship Id="rId22" Type="http://schemas.openxmlformats.org/officeDocument/2006/relationships/image" Target="media/image9.emf"/><Relationship Id="rId21" Type="http://schemas.openxmlformats.org/officeDocument/2006/relationships/image" Target="media/image8.emf"/><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image" Target="media/image6.emf"/><Relationship Id="rId18" Type="http://schemas.openxmlformats.org/officeDocument/2006/relationships/image" Target="media/image5.emf"/><Relationship Id="rId17" Type="http://schemas.openxmlformats.org/officeDocument/2006/relationships/image" Target="media/image4.emf"/><Relationship Id="rId16" Type="http://schemas.openxmlformats.org/officeDocument/2006/relationships/chart" Target="charts/chart4.xml"/><Relationship Id="rId15" Type="http://schemas.openxmlformats.org/officeDocument/2006/relationships/chart" Target="charts/chart3.xml"/><Relationship Id="rId14" Type="http://schemas.openxmlformats.org/officeDocument/2006/relationships/chart" Target="charts/chart2.xml"/><Relationship Id="rId13" Type="http://schemas.openxmlformats.org/officeDocument/2006/relationships/chart" Target="charts/chart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10.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11.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000\Desktop\&#24037;&#20316;&#31807;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13.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000\Desktop\&#24037;&#20316;&#31807;2.xlsx" TargetMode="External"/></Relationships>
</file>

<file path=word/charts/_rels/chart14.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C:\Users\000\Desktop\&#24037;&#20316;&#31807;2.xlsx" TargetMode="External"/></Relationships>
</file>

<file path=word/charts/_rels/chart15.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file:///C:\Users\000\Desktop\&#24037;&#20316;&#31807;2.xlsx" TargetMode="External"/></Relationships>
</file>

<file path=word/charts/_rels/chart16.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oleObject" Target="&#24037;&#20316;&#31807;1" TargetMode="External"/></Relationships>
</file>

<file path=word/charts/_rels/chart17.xml.rels><?xml version="1.0" encoding="UTF-8" standalone="yes"?>
<Relationships xmlns="http://schemas.openxmlformats.org/package/2006/relationships"><Relationship Id="rId3" Type="http://schemas.microsoft.com/office/2011/relationships/chartColorStyle" Target="colors12.xml"/><Relationship Id="rId2" Type="http://schemas.microsoft.com/office/2011/relationships/chartStyle" Target="style12.xml"/><Relationship Id="rId1" Type="http://schemas.openxmlformats.org/officeDocument/2006/relationships/oleObject" Target="&#24037;&#20316;&#31807;1" TargetMode="External"/></Relationships>
</file>

<file path=word/charts/_rels/chart18.xml.rels><?xml version="1.0" encoding="UTF-8" standalone="yes"?>
<Relationships xmlns="http://schemas.openxmlformats.org/package/2006/relationships"><Relationship Id="rId3" Type="http://schemas.microsoft.com/office/2011/relationships/chartColorStyle" Target="colors13.xml"/><Relationship Id="rId2" Type="http://schemas.microsoft.com/office/2011/relationships/chartStyle" Target="style13.xml"/><Relationship Id="rId1" Type="http://schemas.openxmlformats.org/officeDocument/2006/relationships/oleObject" Target="file:///C:\Users\000\Desktop\&#24037;&#20316;&#31807;2.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000\Desktop\&#24037;&#20316;&#31807;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000\Desktop\&#27605;&#19994;&#21435;&#21521;.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000\Desktop\&#24037;&#20316;&#31807;2.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000\Desktop\&#24037;&#20316;&#31807;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8.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毕业生毕业去向落实率</a:t>
            </a:r>
            <a:endParaRPr lang="zh-CN" altLang="en-US"/>
          </a:p>
        </c:rich>
      </c:tx>
      <c:layout>
        <c:manualLayout>
          <c:xMode val="edge"/>
          <c:yMode val="edge"/>
          <c:x val="0.389846153846154"/>
          <c:y val="0.0549242424242424"/>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delete val="1"/>
          </c:dLbls>
          <c:cat>
            <c:strRef>
              <c:f>Sheet1!$A$2:$A$5</c:f>
              <c:strCache>
                <c:ptCount val="4"/>
                <c:pt idx="0">
                  <c:v>毕业生毕业去向落实率</c:v>
                </c:pt>
              </c:strCache>
            </c:strRef>
          </c:cat>
          <c:val>
            <c:numRef>
              <c:f>Sheet1!$B$2:$B$5</c:f>
              <c:numCache>
                <c:formatCode>0.00%</c:formatCode>
                <c:ptCount val="4"/>
                <c:pt idx="0">
                  <c:v>0.9044</c:v>
                </c:pt>
              </c:numCache>
            </c:numRef>
          </c:val>
        </c:ser>
        <c:dLbls>
          <c:showLegendKey val="0"/>
          <c:showVal val="0"/>
          <c:showCatName val="0"/>
          <c:showSerName val="0"/>
          <c:showPercent val="0"/>
          <c:showBubbleSize val="0"/>
        </c:dLbls>
        <c:gapWidth val="219"/>
        <c:overlap val="-27"/>
        <c:axId val="194229376"/>
        <c:axId val="194230912"/>
        <c:extLst>
          <c:ext xmlns:c15="http://schemas.microsoft.com/office/drawing/2012/chart" uri="{02D57815-91ED-43cb-92C2-25804820EDAC}">
            <c15:filteredBarSeries>
              <c15:ser>
                <c:idx val="1"/>
                <c:order val="1"/>
                <c:tx>
                  <c:strRef>
                    <c:extLst>
                      <c:ext uri="{02D57815-91ED-43cb-92C2-25804820EDAC}">
                        <c15:formulaRef>
                          <c15:sqref>Sheet1!#REF!</c15:sqref>
                        </c15:formulaRef>
                      </c:ext>
                    </c:extLst>
                    <c:strCache>
                      <c:ptCount val="1"/>
                      <c:pt idx="0">
                        <c:v/>
                      </c:pt>
                    </c:strCache>
                  </c:strRef>
                </c:tx>
                <c:spPr>
                  <a:solidFill>
                    <a:schemeClr val="accent2"/>
                  </a:solidFill>
                  <a:ln>
                    <a:noFill/>
                  </a:ln>
                  <a:effectLst/>
                </c:spPr>
                <c:invertIfNegative val="0"/>
                <c:dLbls>
                  <c:delete val="1"/>
                </c:dLbls>
                <c:cat>
                  <c:strRef>
                    <c:extLst>
                      <c:ext uri="{02D57815-91ED-43cb-92C2-25804820EDAC}">
                        <c15:fullRef>
                          <c15:sqref/>
                        </c15:fullRef>
                        <c15:formulaRef>
                          <c15:sqref>Sheet1!$A$2:$A$5</c15:sqref>
                        </c15:formulaRef>
                      </c:ext>
                    </c:extLst>
                    <c:strCache>
                      <c:ptCount val="4"/>
                      <c:pt idx="0">
                        <c:v>毕业生毕业去向落实率</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
                        </c15:fullRef>
                        <c15:formulaRef>
                          <c15:sqref>Sheet1!$A$2:$A$5</c15:sqref>
                        </c15:formulaRef>
                      </c:ext>
                    </c:extLst>
                    <c:strCache>
                      <c:ptCount val="4"/>
                      <c:pt idx="0">
                        <c:v>毕业生毕业去向落实率</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194229376"/>
        <c:scaling>
          <c:orientation val="minMax"/>
        </c:scaling>
        <c:delete val="1"/>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4230912"/>
        <c:crosses val="autoZero"/>
        <c:auto val="1"/>
        <c:lblAlgn val="ctr"/>
        <c:lblOffset val="100"/>
        <c:noMultiLvlLbl val="0"/>
      </c:catAx>
      <c:valAx>
        <c:axId val="19423091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4229376"/>
        <c:crosses val="autoZero"/>
        <c:crossBetween val="between"/>
      </c:valAx>
      <c:spPr>
        <a:noFill/>
        <a:ln>
          <a:noFill/>
        </a:ln>
        <a:effectLst/>
      </c:spPr>
    </c:plotArea>
    <c:plotVisOnly val="0"/>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lineChart>
        <c:grouping val="standard"/>
        <c:varyColors val="0"/>
        <c:ser>
          <c:idx val="0"/>
          <c:order val="0"/>
          <c:spPr>
            <a:ln w="28575" cap="rnd" cmpd="sng" algn="ctr">
              <a:solidFill>
                <a:schemeClr val="accent1"/>
              </a:solidFill>
              <a:prstDash val="solid"/>
              <a:round/>
            </a:ln>
            <a:effectLst/>
          </c:spPr>
          <c:marker>
            <c:symbol val="none"/>
          </c:marker>
          <c:dLbls>
            <c:delete val="1"/>
          </c:dLbls>
          <c:cat>
            <c:strRef>
              <c:f>[工作簿1]Sheet1!$A$3:$A$5</c:f>
              <c:strCache>
                <c:ptCount val="3"/>
                <c:pt idx="0">
                  <c:v>2019届</c:v>
                </c:pt>
                <c:pt idx="1">
                  <c:v>2020届</c:v>
                </c:pt>
                <c:pt idx="2">
                  <c:v>2021届</c:v>
                </c:pt>
              </c:strCache>
            </c:strRef>
          </c:cat>
          <c:val>
            <c:numRef>
              <c:f>[工作簿1]Sheet1!$B$3:$B$5</c:f>
              <c:numCache>
                <c:formatCode>0.00%</c:formatCode>
                <c:ptCount val="3"/>
                <c:pt idx="0">
                  <c:v>0.8714</c:v>
                </c:pt>
                <c:pt idx="1">
                  <c:v>0.9338</c:v>
                </c:pt>
                <c:pt idx="2">
                  <c:v>0.9044</c:v>
                </c:pt>
              </c:numCache>
            </c:numRef>
          </c:val>
          <c:smooth val="0"/>
        </c:ser>
        <c:dLbls>
          <c:showLegendKey val="0"/>
          <c:showVal val="0"/>
          <c:showCatName val="0"/>
          <c:showSerName val="0"/>
          <c:showPercent val="0"/>
          <c:showBubbleSize val="0"/>
        </c:dLbls>
        <c:marker val="0"/>
        <c:smooth val="0"/>
        <c:axId val="194321024"/>
        <c:axId val="194335104"/>
      </c:lineChart>
      <c:catAx>
        <c:axId val="19432102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4335104"/>
        <c:crosses val="autoZero"/>
        <c:auto val="1"/>
        <c:lblAlgn val="ctr"/>
        <c:lblOffset val="100"/>
        <c:noMultiLvlLbl val="0"/>
      </c:catAx>
      <c:valAx>
        <c:axId val="194335104"/>
        <c:scaling>
          <c:orientation val="minMax"/>
          <c:max val="1"/>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4321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[工作簿2.xlsx]Sheet3!$A$2</c:f>
              <c:strCache>
                <c:ptCount val="1"/>
                <c:pt idx="0">
                  <c:v>2021</c:v>
                </c:pt>
              </c:strCache>
            </c:strRef>
          </c:tx>
          <c:spPr>
            <a:solidFill>
              <a:schemeClr val="accent1"/>
            </a:solidFill>
            <a:ln>
              <a:noFill/>
            </a:ln>
            <a:effectLst/>
          </c:spPr>
          <c:invertIfNegative val="0"/>
          <c:dLbls>
            <c:delete val="1"/>
          </c:dLbls>
          <c:cat>
            <c:strRef>
              <c:f>[工作簿2.xlsx]Sheet3!$B$1:$G$1</c:f>
              <c:strCache>
                <c:ptCount val="6"/>
                <c:pt idx="0">
                  <c:v>健康学部</c:v>
                </c:pt>
                <c:pt idx="1">
                  <c:v>医学技术学部</c:v>
                </c:pt>
                <c:pt idx="2">
                  <c:v>医床医学部</c:v>
                </c:pt>
                <c:pt idx="3">
                  <c:v>本校平均</c:v>
                </c:pt>
                <c:pt idx="4">
                  <c:v>护理学部</c:v>
                </c:pt>
                <c:pt idx="5">
                  <c:v>药学部</c:v>
                </c:pt>
              </c:strCache>
            </c:strRef>
          </c:cat>
          <c:val>
            <c:numRef>
              <c:f>[工作簿2.xlsx]Sheet3!$B$2:$G$2</c:f>
              <c:numCache>
                <c:formatCode>0%</c:formatCode>
                <c:ptCount val="6"/>
                <c:pt idx="0">
                  <c:v>0.81</c:v>
                </c:pt>
                <c:pt idx="1">
                  <c:v>0.86</c:v>
                </c:pt>
                <c:pt idx="2" c:formatCode="0.00%">
                  <c:v>0.8614</c:v>
                </c:pt>
                <c:pt idx="3" c:formatCode="0.00%">
                  <c:v>0.9044</c:v>
                </c:pt>
                <c:pt idx="4" c:formatCode="0.00%">
                  <c:v>0.9181</c:v>
                </c:pt>
                <c:pt idx="5" c:formatCode="0.00%">
                  <c:v>0.9967</c:v>
                </c:pt>
              </c:numCache>
            </c:numRef>
          </c:val>
        </c:ser>
        <c:ser>
          <c:idx val="1"/>
          <c:order val="1"/>
          <c:tx>
            <c:strRef>
              <c:f>[工作簿2.xlsx]Sheet3!$A$3</c:f>
              <c:strCache>
                <c:ptCount val="1"/>
                <c:pt idx="0">
                  <c:v>2020</c:v>
                </c:pt>
              </c:strCache>
            </c:strRef>
          </c:tx>
          <c:spPr>
            <a:solidFill>
              <a:schemeClr val="accent2"/>
            </a:solidFill>
            <a:ln>
              <a:noFill/>
            </a:ln>
            <a:effectLst/>
          </c:spPr>
          <c:invertIfNegative val="0"/>
          <c:dLbls>
            <c:delete val="1"/>
          </c:dLbls>
          <c:cat>
            <c:strRef>
              <c:f>[工作簿2.xlsx]Sheet3!$B$1:$G$1</c:f>
              <c:strCache>
                <c:ptCount val="6"/>
                <c:pt idx="0">
                  <c:v>健康学部</c:v>
                </c:pt>
                <c:pt idx="1">
                  <c:v>医学技术学部</c:v>
                </c:pt>
                <c:pt idx="2">
                  <c:v>医床医学部</c:v>
                </c:pt>
                <c:pt idx="3">
                  <c:v>本校平均</c:v>
                </c:pt>
                <c:pt idx="4">
                  <c:v>护理学部</c:v>
                </c:pt>
                <c:pt idx="5">
                  <c:v>药学部</c:v>
                </c:pt>
              </c:strCache>
            </c:strRef>
          </c:cat>
          <c:val>
            <c:numRef>
              <c:f>[工作簿2.xlsx]Sheet3!$B$3:$G$3</c:f>
              <c:numCache>
                <c:formatCode>General</c:formatCode>
                <c:ptCount val="6"/>
                <c:pt idx="2" c:formatCode="0.00%">
                  <c:v>0.9117</c:v>
                </c:pt>
                <c:pt idx="3" c:formatCode="0.00%">
                  <c:v>0.9338</c:v>
                </c:pt>
                <c:pt idx="4" c:formatCode="0.00%">
                  <c:v>0.933</c:v>
                </c:pt>
                <c:pt idx="5" c:formatCode="0%">
                  <c:v>1</c:v>
                </c:pt>
              </c:numCache>
            </c:numRef>
          </c:val>
        </c:ser>
        <c:dLbls>
          <c:showLegendKey val="0"/>
          <c:showVal val="0"/>
          <c:showCatName val="0"/>
          <c:showSerName val="0"/>
          <c:showPercent val="0"/>
          <c:showBubbleSize val="0"/>
        </c:dLbls>
        <c:gapWidth val="182"/>
        <c:axId val="615490240"/>
        <c:axId val="729814357"/>
      </c:barChart>
      <c:catAx>
        <c:axId val="615490240"/>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9814357"/>
        <c:crosses val="autoZero"/>
        <c:auto val="1"/>
        <c:lblAlgn val="ctr"/>
        <c:lblOffset val="100"/>
        <c:noMultiLvlLbl val="0"/>
      </c:catAx>
      <c:valAx>
        <c:axId val="729814357"/>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54902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delete val="1"/>
          </c:dLbls>
          <c:cat>
            <c:strRef>
              <c:f>[工作簿1]Sheet1!$A$4:$A$7</c:f>
              <c:strCache>
                <c:ptCount val="4"/>
                <c:pt idx="0">
                  <c:v>2018届</c:v>
                </c:pt>
                <c:pt idx="1">
                  <c:v>2019届</c:v>
                </c:pt>
                <c:pt idx="2">
                  <c:v>2020届</c:v>
                </c:pt>
                <c:pt idx="3">
                  <c:v>2021届</c:v>
                </c:pt>
              </c:strCache>
            </c:strRef>
          </c:cat>
          <c:val>
            <c:numRef>
              <c:f>[工作簿1]Sheet1!$B$4:$B$7</c:f>
              <c:numCache>
                <c:formatCode>0.00%</c:formatCode>
                <c:ptCount val="4"/>
                <c:pt idx="0">
                  <c:v>0.7199</c:v>
                </c:pt>
                <c:pt idx="1">
                  <c:v>0.7338</c:v>
                </c:pt>
                <c:pt idx="2">
                  <c:v>0.7512</c:v>
                </c:pt>
                <c:pt idx="3">
                  <c:v>0.7305</c:v>
                </c:pt>
              </c:numCache>
            </c:numRef>
          </c:val>
          <c:smooth val="0"/>
        </c:ser>
        <c:dLbls>
          <c:showLegendKey val="0"/>
          <c:showVal val="0"/>
          <c:showCatName val="0"/>
          <c:showSerName val="0"/>
          <c:showPercent val="0"/>
          <c:showBubbleSize val="0"/>
        </c:dLbls>
        <c:marker val="1"/>
        <c:smooth val="0"/>
        <c:axId val="128542976"/>
        <c:axId val="128557056"/>
      </c:lineChart>
      <c:catAx>
        <c:axId val="12854297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8557056"/>
        <c:crosses val="autoZero"/>
        <c:auto val="1"/>
        <c:lblAlgn val="ctr"/>
        <c:lblOffset val="100"/>
        <c:noMultiLvlLbl val="0"/>
      </c:catAx>
      <c:valAx>
        <c:axId val="128557056"/>
        <c:scaling>
          <c:orientation val="minMax"/>
          <c:max val="1"/>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8542976"/>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[工作簿2.xlsx]Sheet3!$A$2</c:f>
              <c:strCache>
                <c:ptCount val="1"/>
                <c:pt idx="0">
                  <c:v>2021</c:v>
                </c:pt>
              </c:strCache>
            </c:strRef>
          </c:tx>
          <c:spPr>
            <a:solidFill>
              <a:schemeClr val="accent1"/>
            </a:solidFill>
            <a:ln>
              <a:noFill/>
            </a:ln>
            <a:effectLst/>
          </c:spPr>
          <c:invertIfNegative val="0"/>
          <c:dLbls>
            <c:delete val="1"/>
          </c:dLbls>
          <c:cat>
            <c:strRef>
              <c:f>[工作簿2.xlsx]Sheet3!$B$1:$G$1</c:f>
              <c:strCache>
                <c:ptCount val="6"/>
                <c:pt idx="0">
                  <c:v>健康学部</c:v>
                </c:pt>
                <c:pt idx="1">
                  <c:v>药学部</c:v>
                </c:pt>
                <c:pt idx="2">
                  <c:v>本校平均</c:v>
                </c:pt>
                <c:pt idx="3">
                  <c:v>医学技术学部</c:v>
                </c:pt>
                <c:pt idx="4">
                  <c:v>护理学部</c:v>
                </c:pt>
                <c:pt idx="5">
                  <c:v>临床医学部</c:v>
                </c:pt>
              </c:strCache>
            </c:strRef>
          </c:cat>
          <c:val>
            <c:numRef>
              <c:f>[工作簿2.xlsx]Sheet3!$B$2:$G$2</c:f>
              <c:numCache>
                <c:formatCode>0%</c:formatCode>
                <c:ptCount val="6"/>
                <c:pt idx="0">
                  <c:v>0.56</c:v>
                </c:pt>
                <c:pt idx="1">
                  <c:v>0.81</c:v>
                </c:pt>
                <c:pt idx="2">
                  <c:v>0.82</c:v>
                </c:pt>
                <c:pt idx="3">
                  <c:v>0.84</c:v>
                </c:pt>
                <c:pt idx="4">
                  <c:v>0.84</c:v>
                </c:pt>
                <c:pt idx="5">
                  <c:v>0.86</c:v>
                </c:pt>
              </c:numCache>
            </c:numRef>
          </c:val>
        </c:ser>
        <c:ser>
          <c:idx val="1"/>
          <c:order val="1"/>
          <c:tx>
            <c:strRef>
              <c:f>[工作簿2.xlsx]Sheet3!$A$3</c:f>
              <c:strCache>
                <c:ptCount val="1"/>
                <c:pt idx="0">
                  <c:v>2020</c:v>
                </c:pt>
              </c:strCache>
            </c:strRef>
          </c:tx>
          <c:spPr>
            <a:solidFill>
              <a:schemeClr val="accent2"/>
            </a:solidFill>
            <a:ln>
              <a:noFill/>
            </a:ln>
            <a:effectLst/>
          </c:spPr>
          <c:invertIfNegative val="0"/>
          <c:dLbls>
            <c:delete val="1"/>
          </c:dLbls>
          <c:cat>
            <c:strRef>
              <c:f>[工作簿2.xlsx]Sheet3!$B$1:$G$1</c:f>
              <c:strCache>
                <c:ptCount val="6"/>
                <c:pt idx="0">
                  <c:v>健康学部</c:v>
                </c:pt>
                <c:pt idx="1">
                  <c:v>药学部</c:v>
                </c:pt>
                <c:pt idx="2">
                  <c:v>本校平均</c:v>
                </c:pt>
                <c:pt idx="3">
                  <c:v>医学技术学部</c:v>
                </c:pt>
                <c:pt idx="4">
                  <c:v>护理学部</c:v>
                </c:pt>
                <c:pt idx="5">
                  <c:v>临床医学部</c:v>
                </c:pt>
              </c:strCache>
            </c:strRef>
          </c:cat>
          <c:val>
            <c:numRef>
              <c:f>[工作簿2.xlsx]Sheet3!$B$3:$G$3</c:f>
              <c:numCache>
                <c:formatCode>General</c:formatCode>
                <c:ptCount val="6"/>
                <c:pt idx="1" c:formatCode="0%">
                  <c:v>0.82</c:v>
                </c:pt>
                <c:pt idx="2" c:formatCode="0%">
                  <c:v>0.81</c:v>
                </c:pt>
                <c:pt idx="4" c:formatCode="0%">
                  <c:v>0.88</c:v>
                </c:pt>
                <c:pt idx="5" c:formatCode="0%">
                  <c:v>0.8</c:v>
                </c:pt>
              </c:numCache>
            </c:numRef>
          </c:val>
        </c:ser>
        <c:dLbls>
          <c:showLegendKey val="0"/>
          <c:showVal val="0"/>
          <c:showCatName val="0"/>
          <c:showSerName val="0"/>
          <c:showPercent val="0"/>
          <c:showBubbleSize val="0"/>
        </c:dLbls>
        <c:gapWidth val="182"/>
        <c:axId val="137581828"/>
        <c:axId val="266206314"/>
      </c:barChart>
      <c:catAx>
        <c:axId val="137581828"/>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6206314"/>
        <c:crosses val="autoZero"/>
        <c:auto val="1"/>
        <c:lblAlgn val="ctr"/>
        <c:lblOffset val="100"/>
        <c:noMultiLvlLbl val="0"/>
      </c:catAx>
      <c:valAx>
        <c:axId val="266206314"/>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758182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[工作簿2.xlsx]Sheet3!$A$2</c:f>
              <c:strCache>
                <c:ptCount val="1"/>
                <c:pt idx="0">
                  <c:v>2021</c:v>
                </c:pt>
              </c:strCache>
            </c:strRef>
          </c:tx>
          <c:spPr>
            <a:solidFill>
              <a:schemeClr val="accent1"/>
            </a:solidFill>
            <a:ln>
              <a:noFill/>
            </a:ln>
            <a:effectLst/>
          </c:spPr>
          <c:invertIfNegative val="0"/>
          <c:dLbls>
            <c:delete val="1"/>
          </c:dLbls>
          <c:cat>
            <c:strRef>
              <c:f>[工作簿2.xlsx]Sheet3!$B$1:$G$1</c:f>
              <c:strCache>
                <c:ptCount val="6"/>
                <c:pt idx="0">
                  <c:v>健康学部</c:v>
                </c:pt>
                <c:pt idx="1">
                  <c:v>护理学部</c:v>
                </c:pt>
                <c:pt idx="2">
                  <c:v>本校平均</c:v>
                </c:pt>
                <c:pt idx="3">
                  <c:v>临床医学部</c:v>
                </c:pt>
                <c:pt idx="4">
                  <c:v>药学部</c:v>
                </c:pt>
                <c:pt idx="5">
                  <c:v>医学技术学部</c:v>
                </c:pt>
              </c:strCache>
            </c:strRef>
          </c:cat>
          <c:val>
            <c:numRef>
              <c:f>[工作簿2.xlsx]Sheet3!$B$2:$G$2</c:f>
              <c:numCache>
                <c:formatCode>0%</c:formatCode>
                <c:ptCount val="6"/>
                <c:pt idx="0">
                  <c:v>0.7</c:v>
                </c:pt>
                <c:pt idx="1">
                  <c:v>0.74</c:v>
                </c:pt>
                <c:pt idx="2">
                  <c:v>0.78</c:v>
                </c:pt>
                <c:pt idx="3">
                  <c:v>0.82</c:v>
                </c:pt>
                <c:pt idx="4">
                  <c:v>0.83</c:v>
                </c:pt>
                <c:pt idx="5">
                  <c:v>0.83</c:v>
                </c:pt>
              </c:numCache>
            </c:numRef>
          </c:val>
        </c:ser>
        <c:ser>
          <c:idx val="1"/>
          <c:order val="1"/>
          <c:tx>
            <c:strRef>
              <c:f>[工作簿2.xlsx]Sheet3!$A$3</c:f>
              <c:strCache>
                <c:ptCount val="1"/>
                <c:pt idx="0">
                  <c:v>2020</c:v>
                </c:pt>
              </c:strCache>
            </c:strRef>
          </c:tx>
          <c:spPr>
            <a:solidFill>
              <a:schemeClr val="accent2"/>
            </a:solidFill>
            <a:ln>
              <a:noFill/>
            </a:ln>
            <a:effectLst/>
          </c:spPr>
          <c:invertIfNegative val="0"/>
          <c:dLbls>
            <c:delete val="1"/>
          </c:dLbls>
          <c:cat>
            <c:strRef>
              <c:f>[工作簿2.xlsx]Sheet3!$B$1:$G$1</c:f>
              <c:strCache>
                <c:ptCount val="6"/>
                <c:pt idx="0">
                  <c:v>健康学部</c:v>
                </c:pt>
                <c:pt idx="1">
                  <c:v>护理学部</c:v>
                </c:pt>
                <c:pt idx="2">
                  <c:v>本校平均</c:v>
                </c:pt>
                <c:pt idx="3">
                  <c:v>临床医学部</c:v>
                </c:pt>
                <c:pt idx="4">
                  <c:v>药学部</c:v>
                </c:pt>
                <c:pt idx="5">
                  <c:v>医学技术学部</c:v>
                </c:pt>
              </c:strCache>
            </c:strRef>
          </c:cat>
          <c:val>
            <c:numRef>
              <c:f>[工作簿2.xlsx]Sheet3!$B$3:$G$3</c:f>
              <c:numCache>
                <c:formatCode>General</c:formatCode>
                <c:ptCount val="6"/>
                <c:pt idx="1" c:formatCode="0%">
                  <c:v>0.67</c:v>
                </c:pt>
                <c:pt idx="2" c:formatCode="0%">
                  <c:v>0.74</c:v>
                </c:pt>
                <c:pt idx="3" c:formatCode="0%">
                  <c:v>0.77</c:v>
                </c:pt>
                <c:pt idx="4" c:formatCode="0%">
                  <c:v>0.76</c:v>
                </c:pt>
              </c:numCache>
            </c:numRef>
          </c:val>
        </c:ser>
        <c:dLbls>
          <c:showLegendKey val="0"/>
          <c:showVal val="0"/>
          <c:showCatName val="0"/>
          <c:showSerName val="0"/>
          <c:showPercent val="0"/>
          <c:showBubbleSize val="0"/>
        </c:dLbls>
        <c:gapWidth val="182"/>
        <c:axId val="40344304"/>
        <c:axId val="327546977"/>
      </c:barChart>
      <c:catAx>
        <c:axId val="40344304"/>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7546977"/>
        <c:crosses val="autoZero"/>
        <c:auto val="1"/>
        <c:lblAlgn val="ctr"/>
        <c:lblOffset val="100"/>
        <c:noMultiLvlLbl val="0"/>
      </c:catAx>
      <c:valAx>
        <c:axId val="327546977"/>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34430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[工作簿2.xlsx]Sheet3!$A$2</c:f>
              <c:strCache>
                <c:ptCount val="1"/>
                <c:pt idx="0">
                  <c:v>2021</c:v>
                </c:pt>
              </c:strCache>
            </c:strRef>
          </c:tx>
          <c:spPr>
            <a:solidFill>
              <a:schemeClr val="accent1"/>
            </a:solidFill>
            <a:ln>
              <a:noFill/>
            </a:ln>
            <a:effectLst/>
          </c:spPr>
          <c:invertIfNegative val="0"/>
          <c:dLbls>
            <c:delete val="1"/>
          </c:dLbls>
          <c:cat>
            <c:strRef>
              <c:f>[工作簿2.xlsx]Sheet3!$B$1:$G$1</c:f>
              <c:strCache>
                <c:ptCount val="6"/>
                <c:pt idx="0">
                  <c:v>护理学部</c:v>
                </c:pt>
                <c:pt idx="1">
                  <c:v>健康学部</c:v>
                </c:pt>
                <c:pt idx="2">
                  <c:v>药学部</c:v>
                </c:pt>
                <c:pt idx="3">
                  <c:v>本校平均</c:v>
                </c:pt>
                <c:pt idx="4">
                  <c:v>医学技术学部</c:v>
                </c:pt>
                <c:pt idx="5">
                  <c:v>临床医学部</c:v>
                </c:pt>
              </c:strCache>
            </c:strRef>
          </c:cat>
          <c:val>
            <c:numRef>
              <c:f>[工作簿2.xlsx]Sheet3!$B$2:$G$2</c:f>
              <c:numCache>
                <c:formatCode>0%</c:formatCode>
                <c:ptCount val="6"/>
                <c:pt idx="0">
                  <c:v>0.58</c:v>
                </c:pt>
                <c:pt idx="1">
                  <c:v>0.61</c:v>
                </c:pt>
                <c:pt idx="2">
                  <c:v>0.61</c:v>
                </c:pt>
                <c:pt idx="3">
                  <c:v>0.63</c:v>
                </c:pt>
                <c:pt idx="4">
                  <c:v>0.69</c:v>
                </c:pt>
                <c:pt idx="5">
                  <c:v>0.73</c:v>
                </c:pt>
              </c:numCache>
            </c:numRef>
          </c:val>
        </c:ser>
        <c:ser>
          <c:idx val="1"/>
          <c:order val="1"/>
          <c:tx>
            <c:strRef>
              <c:f>[工作簿2.xlsx]Sheet3!$A$3</c:f>
              <c:strCache>
                <c:ptCount val="1"/>
                <c:pt idx="0">
                  <c:v>2020</c:v>
                </c:pt>
              </c:strCache>
            </c:strRef>
          </c:tx>
          <c:spPr>
            <a:solidFill>
              <a:schemeClr val="accent2"/>
            </a:solidFill>
            <a:ln>
              <a:noFill/>
            </a:ln>
            <a:effectLst/>
          </c:spPr>
          <c:invertIfNegative val="0"/>
          <c:dLbls>
            <c:delete val="1"/>
          </c:dLbls>
          <c:cat>
            <c:strRef>
              <c:f>[工作簿2.xlsx]Sheet3!$B$1:$G$1</c:f>
              <c:strCache>
                <c:ptCount val="6"/>
                <c:pt idx="0">
                  <c:v>护理学部</c:v>
                </c:pt>
                <c:pt idx="1">
                  <c:v>健康学部</c:v>
                </c:pt>
                <c:pt idx="2">
                  <c:v>药学部</c:v>
                </c:pt>
                <c:pt idx="3">
                  <c:v>本校平均</c:v>
                </c:pt>
                <c:pt idx="4">
                  <c:v>医学技术学部</c:v>
                </c:pt>
                <c:pt idx="5">
                  <c:v>临床医学部</c:v>
                </c:pt>
              </c:strCache>
            </c:strRef>
          </c:cat>
          <c:val>
            <c:numRef>
              <c:f>[工作簿2.xlsx]Sheet3!$B$3:$G$3</c:f>
              <c:numCache>
                <c:formatCode>0%</c:formatCode>
                <c:ptCount val="6"/>
                <c:pt idx="0">
                  <c:v>0.57</c:v>
                </c:pt>
                <c:pt idx="2">
                  <c:v>0.53</c:v>
                </c:pt>
                <c:pt idx="3">
                  <c:v>0.58</c:v>
                </c:pt>
                <c:pt idx="5">
                  <c:v>0.61</c:v>
                </c:pt>
              </c:numCache>
            </c:numRef>
          </c:val>
        </c:ser>
        <c:dLbls>
          <c:showLegendKey val="0"/>
          <c:showVal val="0"/>
          <c:showCatName val="0"/>
          <c:showSerName val="0"/>
          <c:showPercent val="0"/>
          <c:showBubbleSize val="0"/>
        </c:dLbls>
        <c:gapWidth val="182"/>
        <c:axId val="919103200"/>
        <c:axId val="749908336"/>
      </c:barChart>
      <c:catAx>
        <c:axId val="919103200"/>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9908336"/>
        <c:crosses val="autoZero"/>
        <c:auto val="1"/>
        <c:lblAlgn val="ctr"/>
        <c:lblOffset val="100"/>
        <c:noMultiLvlLbl val="0"/>
      </c:catAx>
      <c:valAx>
        <c:axId val="749908336"/>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910320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[工作簿1]Sheet2!$A$5:$A$10</c:f>
              <c:strCache>
                <c:ptCount val="6"/>
                <c:pt idx="0">
                  <c:v>健康学部</c:v>
                </c:pt>
                <c:pt idx="1">
                  <c:v>药学部</c:v>
                </c:pt>
                <c:pt idx="2">
                  <c:v>本校平均</c:v>
                </c:pt>
                <c:pt idx="3">
                  <c:v>医学技术学部</c:v>
                </c:pt>
                <c:pt idx="4">
                  <c:v>护理学部</c:v>
                </c:pt>
                <c:pt idx="5">
                  <c:v>临床医学部</c:v>
                </c:pt>
              </c:strCache>
            </c:strRef>
          </c:cat>
          <c:val>
            <c:numRef>
              <c:f>[工作簿1]Sheet2!$B$5:$B$10</c:f>
              <c:numCache>
                <c:formatCode>0%</c:formatCode>
                <c:ptCount val="6"/>
                <c:pt idx="0">
                  <c:v>0.56</c:v>
                </c:pt>
                <c:pt idx="1">
                  <c:v>0.81</c:v>
                </c:pt>
                <c:pt idx="2">
                  <c:v>0.82</c:v>
                </c:pt>
                <c:pt idx="3">
                  <c:v>0.84</c:v>
                </c:pt>
                <c:pt idx="4">
                  <c:v>0.84</c:v>
                </c:pt>
                <c:pt idx="5">
                  <c:v>0.86</c:v>
                </c:pt>
              </c:numCache>
            </c:numRef>
          </c:val>
        </c:ser>
        <c:dLbls>
          <c:showLegendKey val="0"/>
          <c:showVal val="1"/>
          <c:showCatName val="0"/>
          <c:showSerName val="0"/>
          <c:showPercent val="0"/>
          <c:showBubbleSize val="0"/>
        </c:dLbls>
        <c:gapWidth val="182"/>
        <c:axId val="985009397"/>
        <c:axId val="387719344"/>
      </c:barChart>
      <c:catAx>
        <c:axId val="985009397"/>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7719344"/>
        <c:crosses val="autoZero"/>
        <c:auto val="1"/>
        <c:lblAlgn val="ctr"/>
        <c:lblOffset val="100"/>
        <c:noMultiLvlLbl val="0"/>
      </c:catAx>
      <c:valAx>
        <c:axId val="387719344"/>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500939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[工作簿1]Sheet2!$A$5:$A$10</c:f>
              <c:strCache>
                <c:ptCount val="6"/>
                <c:pt idx="0">
                  <c:v>健康学部</c:v>
                </c:pt>
                <c:pt idx="1">
                  <c:v>临床医学部</c:v>
                </c:pt>
                <c:pt idx="2">
                  <c:v>医学技术学部</c:v>
                </c:pt>
                <c:pt idx="3">
                  <c:v>本校平均</c:v>
                </c:pt>
                <c:pt idx="4">
                  <c:v>药学部</c:v>
                </c:pt>
                <c:pt idx="5">
                  <c:v>护理学部</c:v>
                </c:pt>
              </c:strCache>
            </c:strRef>
          </c:cat>
          <c:val>
            <c:numRef>
              <c:f>[工作簿1]Sheet2!$B$5:$B$10</c:f>
              <c:numCache>
                <c:formatCode>0%</c:formatCode>
                <c:ptCount val="6"/>
                <c:pt idx="0">
                  <c:v>0.64</c:v>
                </c:pt>
                <c:pt idx="1">
                  <c:v>0.7</c:v>
                </c:pt>
                <c:pt idx="2">
                  <c:v>0.72</c:v>
                </c:pt>
                <c:pt idx="3">
                  <c:v>0.73</c:v>
                </c:pt>
                <c:pt idx="4">
                  <c:v>0.76</c:v>
                </c:pt>
                <c:pt idx="5">
                  <c:v>0.77</c:v>
                </c:pt>
              </c:numCache>
            </c:numRef>
          </c:val>
        </c:ser>
        <c:dLbls>
          <c:showLegendKey val="0"/>
          <c:showVal val="1"/>
          <c:showCatName val="0"/>
          <c:showSerName val="0"/>
          <c:showPercent val="0"/>
          <c:showBubbleSize val="0"/>
        </c:dLbls>
        <c:gapWidth val="182"/>
        <c:axId val="985009397"/>
        <c:axId val="387719344"/>
      </c:barChart>
      <c:catAx>
        <c:axId val="985009397"/>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7719344"/>
        <c:crosses val="autoZero"/>
        <c:auto val="1"/>
        <c:lblAlgn val="ctr"/>
        <c:lblOffset val="100"/>
        <c:noMultiLvlLbl val="0"/>
      </c:catAx>
      <c:valAx>
        <c:axId val="387719344"/>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500939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delete val="1"/>
          </c:dLbls>
          <c:cat>
            <c:strRef>
              <c:f>[工作簿2.xlsx]Sheet2!$A$5:$A$10</c:f>
              <c:strCache>
                <c:ptCount val="6"/>
                <c:pt idx="0">
                  <c:v>健康学部</c:v>
                </c:pt>
                <c:pt idx="1">
                  <c:v>临床医学部</c:v>
                </c:pt>
                <c:pt idx="2">
                  <c:v>医学技术学部</c:v>
                </c:pt>
                <c:pt idx="3">
                  <c:v>本校平均</c:v>
                </c:pt>
                <c:pt idx="4">
                  <c:v>护理学部</c:v>
                </c:pt>
                <c:pt idx="5">
                  <c:v>药学部</c:v>
                </c:pt>
              </c:strCache>
            </c:strRef>
          </c:cat>
          <c:val>
            <c:numRef>
              <c:f>[工作簿2.xlsx]Sheet2!$B$5:$B$10</c:f>
              <c:numCache>
                <c:formatCode>0%</c:formatCode>
                <c:ptCount val="6"/>
                <c:pt idx="0">
                  <c:v>0.9</c:v>
                </c:pt>
                <c:pt idx="1">
                  <c:v>0.93</c:v>
                </c:pt>
                <c:pt idx="2">
                  <c:v>0.94</c:v>
                </c:pt>
                <c:pt idx="3">
                  <c:v>0.95</c:v>
                </c:pt>
                <c:pt idx="4">
                  <c:v>0.96</c:v>
                </c:pt>
                <c:pt idx="5">
                  <c:v>0.96</c:v>
                </c:pt>
              </c:numCache>
            </c:numRef>
          </c:val>
        </c:ser>
        <c:dLbls>
          <c:showLegendKey val="0"/>
          <c:showVal val="0"/>
          <c:showCatName val="0"/>
          <c:showSerName val="0"/>
          <c:showPercent val="0"/>
          <c:showBubbleSize val="0"/>
        </c:dLbls>
        <c:gapWidth val="182"/>
        <c:axId val="406213352"/>
        <c:axId val="571409976"/>
      </c:barChart>
      <c:catAx>
        <c:axId val="406213352"/>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1409976"/>
        <c:crosses val="autoZero"/>
        <c:auto val="1"/>
        <c:lblAlgn val="ctr"/>
        <c:lblOffset val="100"/>
        <c:noMultiLvlLbl val="0"/>
      </c:catAx>
      <c:valAx>
        <c:axId val="571409976"/>
        <c:scaling>
          <c:orientation val="minMax"/>
          <c:max val="1"/>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6213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dLbl>
              <c:idx val="2"/>
              <c:layout/>
              <c:dLblPos val="outEnd"/>
              <c:showLegendKey val="0"/>
              <c:showVal val="1"/>
              <c:showCatName val="0"/>
              <c:showSerName val="0"/>
              <c:showPercent val="0"/>
              <c:showBubbleSize val="0"/>
              <c:extLst>
                <c:ext xmlns:c15="http://schemas.microsoft.com/office/drawing/2012/chart" uri="{CE6537A1-D6FC-4f65-9D91-7224C49458BB}"/>
              </c:extLst>
            </c:dLbl>
            <c:dLbl>
              <c:idx val="3"/>
              <c:layout/>
              <c:dLblPos val="outEnd"/>
              <c:showLegendKey val="0"/>
              <c:showVal val="1"/>
              <c:showCatName val="0"/>
              <c:showSerName val="0"/>
              <c:showPercent val="0"/>
              <c:showBubbleSize val="0"/>
              <c:extLst>
                <c:ext xmlns:c15="http://schemas.microsoft.com/office/drawing/2012/chart" uri="{CE6537A1-D6FC-4f65-9D91-7224C49458BB}"/>
              </c:extLst>
            </c:dLbl>
            <c:dLbl>
              <c:idx val="4"/>
              <c:layout/>
              <c:dLblPos val="outEnd"/>
              <c:showLegendKey val="0"/>
              <c:showVal val="1"/>
              <c:showCatName val="0"/>
              <c:showSerName val="0"/>
              <c:showPercent val="0"/>
              <c:showBubbleSize val="0"/>
              <c:extLst>
                <c:ext xmlns:c15="http://schemas.microsoft.com/office/drawing/2012/chart" uri="{CE6537A1-D6FC-4f65-9D91-7224C49458BB}"/>
              </c:extLst>
            </c:dLbl>
            <c:dLbl>
              <c:idx val="5"/>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[工作簿1]Sheet1!$A$1:$A$6</c:f>
              <c:strCache>
                <c:ptCount val="6"/>
                <c:pt idx="0">
                  <c:v>健康学部</c:v>
                </c:pt>
                <c:pt idx="1">
                  <c:v>医学技术学部</c:v>
                </c:pt>
                <c:pt idx="2">
                  <c:v>临床医学部</c:v>
                </c:pt>
                <c:pt idx="3">
                  <c:v>本校平均</c:v>
                </c:pt>
                <c:pt idx="4">
                  <c:v>护理学部</c:v>
                </c:pt>
                <c:pt idx="5">
                  <c:v>药学部</c:v>
                </c:pt>
              </c:strCache>
            </c:strRef>
          </c:cat>
          <c:val>
            <c:numRef>
              <c:f>[工作簿1]Sheet1!$B$1:$B$6</c:f>
              <c:numCache>
                <c:formatCode>0.00%</c:formatCode>
                <c:ptCount val="6"/>
                <c:pt idx="0">
                  <c:v>0.846</c:v>
                </c:pt>
                <c:pt idx="1">
                  <c:v>0.8624</c:v>
                </c:pt>
                <c:pt idx="2">
                  <c:v>0.8847</c:v>
                </c:pt>
                <c:pt idx="3">
                  <c:v>0.9044</c:v>
                </c:pt>
                <c:pt idx="4">
                  <c:v>0.9181</c:v>
                </c:pt>
                <c:pt idx="5">
                  <c:v>0.9967</c:v>
                </c:pt>
              </c:numCache>
            </c:numRef>
          </c:val>
        </c:ser>
        <c:dLbls>
          <c:showLegendKey val="0"/>
          <c:showVal val="0"/>
          <c:showCatName val="0"/>
          <c:showSerName val="0"/>
          <c:showPercent val="0"/>
          <c:showBubbleSize val="0"/>
        </c:dLbls>
        <c:gapWidth val="182"/>
        <c:axId val="661342702"/>
        <c:axId val="506930149"/>
      </c:barChart>
      <c:catAx>
        <c:axId val="661342702"/>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6930149"/>
        <c:crosses val="autoZero"/>
        <c:auto val="1"/>
        <c:lblAlgn val="ctr"/>
        <c:lblOffset val="100"/>
        <c:noMultiLvlLbl val="0"/>
      </c:catAx>
      <c:valAx>
        <c:axId val="506930149"/>
        <c:scaling>
          <c:orientation val="minMax"/>
          <c:max val="1"/>
          <c:min val="0"/>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134270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cap="none" spc="0" normalizeH="0" baseline="0">
                    <a:solidFill>
                      <a:schemeClr val="tx1"/>
                    </a:solidFill>
                    <a:uFill>
                      <a:solidFill>
                        <a:schemeClr val="tx1"/>
                      </a:solidFill>
                    </a:uFill>
                    <a:latin typeface="仿宋" panose="02010609060101010101" pitchFamily="3" charset="-122"/>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[工作簿1.xlsx]Sheet1!$A$1:$A$25</c:f>
              <c:strCache>
                <c:ptCount val="25"/>
                <c:pt idx="0">
                  <c:v>预防医学</c:v>
                </c:pt>
                <c:pt idx="1">
                  <c:v>中医学</c:v>
                </c:pt>
                <c:pt idx="2">
                  <c:v>针灸推拿</c:v>
                </c:pt>
                <c:pt idx="3">
                  <c:v>临床医学</c:v>
                </c:pt>
                <c:pt idx="4">
                  <c:v>医学影像技术</c:v>
                </c:pt>
                <c:pt idx="5">
                  <c:v>中医养生保健</c:v>
                </c:pt>
                <c:pt idx="6">
                  <c:v>卫生信息管理</c:v>
                </c:pt>
                <c:pt idx="7">
                  <c:v>口腔医学</c:v>
                </c:pt>
                <c:pt idx="8">
                  <c:v>医学美容技术</c:v>
                </c:pt>
                <c:pt idx="9">
                  <c:v>护理（3+3）</c:v>
                </c:pt>
                <c:pt idx="10">
                  <c:v>本校平均</c:v>
                </c:pt>
                <c:pt idx="11">
                  <c:v>护理 </c:v>
                </c:pt>
                <c:pt idx="12">
                  <c:v>康复治疗技术</c:v>
                </c:pt>
                <c:pt idx="13">
                  <c:v>护理（中外合作办学）</c:v>
                </c:pt>
                <c:pt idx="14">
                  <c:v>医学检验技术</c:v>
                </c:pt>
                <c:pt idx="15">
                  <c:v>卫生检验与检疫技术</c:v>
                </c:pt>
                <c:pt idx="16">
                  <c:v>助产</c:v>
                </c:pt>
                <c:pt idx="17">
                  <c:v>中药学</c:v>
                </c:pt>
                <c:pt idx="18">
                  <c:v>眼视光技术</c:v>
                </c:pt>
                <c:pt idx="19">
                  <c:v>医学营养</c:v>
                </c:pt>
                <c:pt idx="20">
                  <c:v>药品生物技术</c:v>
                </c:pt>
                <c:pt idx="21">
                  <c:v>食品营养与检测</c:v>
                </c:pt>
                <c:pt idx="22">
                  <c:v>药品经营与管理</c:v>
                </c:pt>
                <c:pt idx="23">
                  <c:v>药学</c:v>
                </c:pt>
                <c:pt idx="24">
                  <c:v>药物制剂技术</c:v>
                </c:pt>
              </c:strCache>
            </c:strRef>
          </c:cat>
          <c:val>
            <c:numRef>
              <c:f>[工作簿1.xlsx]Sheet1!$B$1:$B$25</c:f>
              <c:numCache>
                <c:formatCode>0.00%</c:formatCode>
                <c:ptCount val="25"/>
                <c:pt idx="0">
                  <c:v>0.75</c:v>
                </c:pt>
                <c:pt idx="1">
                  <c:v>0.7679</c:v>
                </c:pt>
                <c:pt idx="2">
                  <c:v>0.7857</c:v>
                </c:pt>
                <c:pt idx="3">
                  <c:v>0.8219</c:v>
                </c:pt>
                <c:pt idx="4">
                  <c:v>0.825</c:v>
                </c:pt>
                <c:pt idx="5">
                  <c:v>0.8372</c:v>
                </c:pt>
                <c:pt idx="6">
                  <c:v>0.8605</c:v>
                </c:pt>
                <c:pt idx="7">
                  <c:v>0.8675</c:v>
                </c:pt>
                <c:pt idx="8">
                  <c:v>0.875</c:v>
                </c:pt>
                <c:pt idx="9">
                  <c:v>0.8925</c:v>
                </c:pt>
                <c:pt idx="10">
                  <c:v>0.9044</c:v>
                </c:pt>
                <c:pt idx="11">
                  <c:v>0.9108</c:v>
                </c:pt>
                <c:pt idx="12">
                  <c:v>0.9197</c:v>
                </c:pt>
                <c:pt idx="13">
                  <c:v>0.9389</c:v>
                </c:pt>
                <c:pt idx="14">
                  <c:v>0.9487</c:v>
                </c:pt>
                <c:pt idx="15">
                  <c:v>0.9667</c:v>
                </c:pt>
                <c:pt idx="16">
                  <c:v>0.9737</c:v>
                </c:pt>
                <c:pt idx="17">
                  <c:v>0.9828</c:v>
                </c:pt>
                <c:pt idx="18" c:formatCode="0%">
                  <c:v>1</c:v>
                </c:pt>
                <c:pt idx="19" c:formatCode="0%">
                  <c:v>1</c:v>
                </c:pt>
                <c:pt idx="20" c:formatCode="0%">
                  <c:v>1</c:v>
                </c:pt>
                <c:pt idx="21" c:formatCode="0%">
                  <c:v>1</c:v>
                </c:pt>
                <c:pt idx="22" c:formatCode="0%">
                  <c:v>1</c:v>
                </c:pt>
                <c:pt idx="23" c:formatCode="0%">
                  <c:v>1</c:v>
                </c:pt>
                <c:pt idx="24" c:formatCode="0%">
                  <c:v>1</c:v>
                </c:pt>
              </c:numCache>
            </c:numRef>
          </c:val>
        </c:ser>
        <c:dLbls>
          <c:showLegendKey val="0"/>
          <c:showVal val="1"/>
          <c:showCatName val="0"/>
          <c:showSerName val="0"/>
          <c:showPercent val="0"/>
          <c:showBubbleSize val="0"/>
        </c:dLbls>
        <c:gapWidth val="182"/>
        <c:axId val="454302695"/>
        <c:axId val="984911964"/>
      </c:barChart>
      <c:catAx>
        <c:axId val="454302695"/>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cap="none" spc="0" normalizeH="0" baseline="0">
                <a:solidFill>
                  <a:schemeClr val="tx1"/>
                </a:solidFill>
                <a:uFill>
                  <a:solidFill>
                    <a:schemeClr val="tx1"/>
                  </a:solidFill>
                </a:uFill>
                <a:latin typeface="仿宋" panose="02010609060101010101" pitchFamily="3" charset="-122"/>
                <a:ea typeface="仿宋" panose="02010609060101010101" pitchFamily="3" charset="-122"/>
                <a:cs typeface="+mn-cs"/>
              </a:defRPr>
            </a:pPr>
          </a:p>
        </c:txPr>
        <c:crossAx val="984911964"/>
        <c:crosses val="autoZero"/>
        <c:auto val="1"/>
        <c:lblAlgn val="ctr"/>
        <c:lblOffset val="100"/>
        <c:noMultiLvlLbl val="0"/>
      </c:catAx>
      <c:valAx>
        <c:axId val="984911964"/>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cap="none" spc="0" normalizeH="0" baseline="0">
                <a:solidFill>
                  <a:schemeClr val="tx1"/>
                </a:solidFill>
                <a:uFill>
                  <a:solidFill>
                    <a:schemeClr val="tx1"/>
                  </a:solidFill>
                </a:uFill>
                <a:latin typeface="仿宋" panose="02010609060101010101" pitchFamily="3" charset="-122"/>
                <a:ea typeface="+mn-ea"/>
                <a:cs typeface="+mn-cs"/>
              </a:defRPr>
            </a:pPr>
          </a:p>
        </c:txPr>
        <c:crossAx val="45430269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u="none" strike="noStrike" kern="1200" cap="none" spc="0" normalizeH="0">
          <a:solidFill>
            <a:schemeClr val="tx1"/>
          </a:solidFill>
          <a:uFill>
            <a:solidFill>
              <a:schemeClr val="tx1"/>
            </a:solidFill>
          </a:uFill>
          <a:latin typeface="仿宋" panose="02010609060101010101" pitchFamily="3"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[毕业去向.xlsx]Sheet2!$A$1:$A$6</c:f>
              <c:strCache>
                <c:ptCount val="6"/>
                <c:pt idx="0">
                  <c:v>应征义务兵</c:v>
                </c:pt>
                <c:pt idx="1">
                  <c:v>待就业</c:v>
                </c:pt>
                <c:pt idx="2">
                  <c:v>国家基层项目</c:v>
                </c:pt>
                <c:pt idx="3">
                  <c:v>自主创业</c:v>
                </c:pt>
                <c:pt idx="4">
                  <c:v>升学</c:v>
                </c:pt>
                <c:pt idx="5">
                  <c:v>就业</c:v>
                </c:pt>
              </c:strCache>
            </c:strRef>
          </c:cat>
          <c:val>
            <c:numRef>
              <c:f>[毕业去向.xlsx]Sheet2!$B$1:$B$6</c:f>
              <c:numCache>
                <c:formatCode>0.00%</c:formatCode>
                <c:ptCount val="6"/>
                <c:pt idx="0">
                  <c:v>0.005</c:v>
                </c:pt>
                <c:pt idx="1" c:formatCode="0%">
                  <c:v>0.07</c:v>
                </c:pt>
                <c:pt idx="2" c:formatCode="0%">
                  <c:v>0.01</c:v>
                </c:pt>
                <c:pt idx="3">
                  <c:v>0.015</c:v>
                </c:pt>
                <c:pt idx="4">
                  <c:v>0.271</c:v>
                </c:pt>
                <c:pt idx="5">
                  <c:v>0.629</c:v>
                </c:pt>
              </c:numCache>
            </c:numRef>
          </c:val>
        </c:ser>
        <c:dLbls>
          <c:showLegendKey val="0"/>
          <c:showVal val="1"/>
          <c:showCatName val="0"/>
          <c:showSerName val="0"/>
          <c:showPercent val="0"/>
          <c:showBubbleSize val="0"/>
        </c:dLbls>
        <c:gapWidth val="219"/>
        <c:overlap val="-27"/>
        <c:axId val="61051264"/>
        <c:axId val="61052800"/>
      </c:barChart>
      <c:catAx>
        <c:axId val="6105126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052800"/>
        <c:crosses val="autoZero"/>
        <c:auto val="1"/>
        <c:lblAlgn val="ctr"/>
        <c:lblOffset val="100"/>
        <c:noMultiLvlLbl val="0"/>
      </c:catAx>
      <c:valAx>
        <c:axId val="6105280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0512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"民营企业/个体"</c:f>
              <c:strCache>
                <c:ptCount val="1"/>
                <c:pt idx="0">
                  <c:v>民营企业/个体</c:v>
                </c:pt>
              </c:strCache>
            </c:strRef>
          </c:tx>
          <c:spPr>
            <a:solidFill>
              <a:schemeClr val="accent1"/>
            </a:solidFill>
            <a:ln>
              <a:noFill/>
            </a:ln>
            <a:effectLst/>
          </c:spPr>
          <c:invertIfNegative val="0"/>
          <c:dLbls>
            <c:delete val="1"/>
          </c:dLbls>
          <c:cat>
            <c:strRef>
              <c:f>[工作簿2.xlsx]Sheet1!$A$8:$E$8</c:f>
              <c:strCache>
                <c:ptCount val="5"/>
                <c:pt idx="0">
                  <c:v>护理学部</c:v>
                </c:pt>
                <c:pt idx="1">
                  <c:v>药学部</c:v>
                </c:pt>
                <c:pt idx="2">
                  <c:v>健康学部</c:v>
                </c:pt>
                <c:pt idx="3">
                  <c:v>医学技术学部</c:v>
                </c:pt>
                <c:pt idx="4">
                  <c:v>临床医学部</c:v>
                </c:pt>
              </c:strCache>
            </c:strRef>
          </c:cat>
          <c:val>
            <c:numRef>
              <c:f>[工作簿2.xlsx]Sheet1!$A$9:$E$9</c:f>
              <c:numCache>
                <c:formatCode>General</c:formatCode>
                <c:ptCount val="5"/>
                <c:pt idx="0">
                  <c:v>62</c:v>
                </c:pt>
                <c:pt idx="1">
                  <c:v>74</c:v>
                </c:pt>
                <c:pt idx="2">
                  <c:v>74</c:v>
                </c:pt>
                <c:pt idx="3">
                  <c:v>76</c:v>
                </c:pt>
                <c:pt idx="4">
                  <c:v>78</c:v>
                </c:pt>
              </c:numCache>
            </c:numRef>
          </c:val>
        </c:ser>
        <c:ser>
          <c:idx val="1"/>
          <c:order val="1"/>
          <c:tx>
            <c:strRef>
              <c:f>"政府机构/科研或其他事业单位"</c:f>
              <c:strCache>
                <c:ptCount val="1"/>
                <c:pt idx="0">
                  <c:v>政府机构/科研或其他事业单位</c:v>
                </c:pt>
              </c:strCache>
            </c:strRef>
          </c:tx>
          <c:spPr>
            <a:solidFill>
              <a:schemeClr val="accent2"/>
            </a:solidFill>
            <a:ln>
              <a:noFill/>
            </a:ln>
            <a:effectLst/>
          </c:spPr>
          <c:invertIfNegative val="0"/>
          <c:dLbls>
            <c:delete val="1"/>
          </c:dLbls>
          <c:cat>
            <c:strRef>
              <c:f>[工作簿2.xlsx]Sheet1!$A$8:$E$8</c:f>
              <c:strCache>
                <c:ptCount val="5"/>
                <c:pt idx="0">
                  <c:v>护理学部</c:v>
                </c:pt>
                <c:pt idx="1">
                  <c:v>药学部</c:v>
                </c:pt>
                <c:pt idx="2">
                  <c:v>健康学部</c:v>
                </c:pt>
                <c:pt idx="3">
                  <c:v>医学技术学部</c:v>
                </c:pt>
                <c:pt idx="4">
                  <c:v>临床医学部</c:v>
                </c:pt>
              </c:strCache>
            </c:strRef>
          </c:cat>
          <c:val>
            <c:numRef>
              <c:f>[工作簿2.xlsx]Sheet1!$A$10:$E$10</c:f>
              <c:numCache>
                <c:formatCode>General</c:formatCode>
                <c:ptCount val="5"/>
                <c:pt idx="0">
                  <c:v>19</c:v>
                </c:pt>
                <c:pt idx="1">
                  <c:v>9</c:v>
                </c:pt>
                <c:pt idx="2">
                  <c:v>13</c:v>
                </c:pt>
                <c:pt idx="3">
                  <c:v>13</c:v>
                </c:pt>
                <c:pt idx="4">
                  <c:v>10</c:v>
                </c:pt>
              </c:numCache>
            </c:numRef>
          </c:val>
        </c:ser>
        <c:ser>
          <c:idx val="2"/>
          <c:order val="2"/>
          <c:tx>
            <c:strRef>
              <c:f>"国有企业"</c:f>
              <c:strCache>
                <c:ptCount val="1"/>
                <c:pt idx="0">
                  <c:v>国有企业</c:v>
                </c:pt>
              </c:strCache>
            </c:strRef>
          </c:tx>
          <c:spPr>
            <a:solidFill>
              <a:schemeClr val="accent3"/>
            </a:solidFill>
            <a:ln>
              <a:noFill/>
            </a:ln>
            <a:effectLst/>
          </c:spPr>
          <c:invertIfNegative val="0"/>
          <c:dLbls>
            <c:delete val="1"/>
          </c:dLbls>
          <c:cat>
            <c:strRef>
              <c:f>[工作簿2.xlsx]Sheet1!$A$8:$E$8</c:f>
              <c:strCache>
                <c:ptCount val="5"/>
                <c:pt idx="0">
                  <c:v>护理学部</c:v>
                </c:pt>
                <c:pt idx="1">
                  <c:v>药学部</c:v>
                </c:pt>
                <c:pt idx="2">
                  <c:v>健康学部</c:v>
                </c:pt>
                <c:pt idx="3">
                  <c:v>医学技术学部</c:v>
                </c:pt>
                <c:pt idx="4">
                  <c:v>临床医学部</c:v>
                </c:pt>
              </c:strCache>
            </c:strRef>
          </c:cat>
          <c:val>
            <c:numRef>
              <c:f>[工作簿2.xlsx]Sheet1!$A$11:$E$11</c:f>
              <c:numCache>
                <c:formatCode>General</c:formatCode>
                <c:ptCount val="5"/>
                <c:pt idx="0">
                  <c:v>16</c:v>
                </c:pt>
                <c:pt idx="1">
                  <c:v>13</c:v>
                </c:pt>
                <c:pt idx="2">
                  <c:v>11</c:v>
                </c:pt>
                <c:pt idx="3">
                  <c:v>10</c:v>
                </c:pt>
                <c:pt idx="4">
                  <c:v>9</c:v>
                </c:pt>
              </c:numCache>
            </c:numRef>
          </c:val>
        </c:ser>
        <c:ser>
          <c:idx val="3"/>
          <c:order val="3"/>
          <c:tx>
            <c:strRef>
              <c:f>"中外合资/外资/独资"</c:f>
              <c:strCache>
                <c:ptCount val="1"/>
                <c:pt idx="0">
                  <c:v>中外合资/外资/独资</c:v>
                </c:pt>
              </c:strCache>
            </c:strRef>
          </c:tx>
          <c:spPr>
            <a:solidFill>
              <a:schemeClr val="accent4"/>
            </a:solidFill>
            <a:ln>
              <a:noFill/>
            </a:ln>
            <a:effectLst/>
          </c:spPr>
          <c:invertIfNegative val="0"/>
          <c:dLbls>
            <c:delete val="1"/>
          </c:dLbls>
          <c:cat>
            <c:strRef>
              <c:f>[工作簿2.xlsx]Sheet1!$A$8:$E$8</c:f>
              <c:strCache>
                <c:ptCount val="5"/>
                <c:pt idx="0">
                  <c:v>护理学部</c:v>
                </c:pt>
                <c:pt idx="1">
                  <c:v>药学部</c:v>
                </c:pt>
                <c:pt idx="2">
                  <c:v>健康学部</c:v>
                </c:pt>
                <c:pt idx="3">
                  <c:v>医学技术学部</c:v>
                </c:pt>
                <c:pt idx="4">
                  <c:v>临床医学部</c:v>
                </c:pt>
              </c:strCache>
            </c:strRef>
          </c:cat>
          <c:val>
            <c:numRef>
              <c:f>[工作簿2.xlsx]Sheet1!$A$12:$E$12</c:f>
              <c:numCache>
                <c:formatCode>General</c:formatCode>
                <c:ptCount val="5"/>
                <c:pt idx="0">
                  <c:v>2</c:v>
                </c:pt>
                <c:pt idx="1">
                  <c:v>4</c:v>
                </c:pt>
                <c:pt idx="3">
                  <c:v>1</c:v>
                </c:pt>
                <c:pt idx="4">
                  <c:v>1</c:v>
                </c:pt>
              </c:numCache>
            </c:numRef>
          </c:val>
        </c:ser>
        <c:ser>
          <c:idx val="4"/>
          <c:order val="4"/>
          <c:tx>
            <c:strRef>
              <c:f>"非政府或非营利组织（NGO等）"</c:f>
              <c:strCache>
                <c:ptCount val="1"/>
                <c:pt idx="0">
                  <c:v>非政府或非营利组织（NGO等）</c:v>
                </c:pt>
              </c:strCache>
            </c:strRef>
          </c:tx>
          <c:spPr>
            <a:solidFill>
              <a:schemeClr val="accent5"/>
            </a:solidFill>
            <a:ln>
              <a:noFill/>
            </a:ln>
            <a:effectLst/>
          </c:spPr>
          <c:invertIfNegative val="0"/>
          <c:dLbls>
            <c:delete val="1"/>
          </c:dLbls>
          <c:cat>
            <c:strRef>
              <c:f>[工作簿2.xlsx]Sheet1!$A$8:$E$8</c:f>
              <c:strCache>
                <c:ptCount val="5"/>
                <c:pt idx="0">
                  <c:v>护理学部</c:v>
                </c:pt>
                <c:pt idx="1">
                  <c:v>药学部</c:v>
                </c:pt>
                <c:pt idx="2">
                  <c:v>健康学部</c:v>
                </c:pt>
                <c:pt idx="3">
                  <c:v>医学技术学部</c:v>
                </c:pt>
                <c:pt idx="4">
                  <c:v>临床医学部</c:v>
                </c:pt>
              </c:strCache>
            </c:strRef>
          </c:cat>
          <c:val>
            <c:numRef>
              <c:f>[工作簿2.xlsx]Sheet1!$A$13:$E$13</c:f>
              <c:numCache>
                <c:formatCode>General</c:formatCode>
                <c:ptCount val="5"/>
                <c:pt idx="0">
                  <c:v>1</c:v>
                </c:pt>
                <c:pt idx="2">
                  <c:v>2</c:v>
                </c:pt>
                <c:pt idx="4">
                  <c:v>2</c:v>
                </c:pt>
              </c:numCache>
            </c:numRef>
          </c:val>
        </c:ser>
        <c:dLbls>
          <c:showLegendKey val="0"/>
          <c:showVal val="0"/>
          <c:showCatName val="0"/>
          <c:showSerName val="0"/>
          <c:showPercent val="0"/>
          <c:showBubbleSize val="0"/>
        </c:dLbls>
        <c:gapWidth val="150"/>
        <c:overlap val="100"/>
        <c:axId val="607019638"/>
        <c:axId val="712793576"/>
      </c:barChart>
      <c:catAx>
        <c:axId val="607019638"/>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2793576"/>
        <c:crosses val="autoZero"/>
        <c:auto val="1"/>
        <c:lblAlgn val="ctr"/>
        <c:lblOffset val="100"/>
        <c:noMultiLvlLbl val="0"/>
      </c:catAx>
      <c:valAx>
        <c:axId val="712793576"/>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701963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"50人及以下"</c:f>
              <c:strCache>
                <c:ptCount val="1"/>
                <c:pt idx="0">
                  <c:v>50人及以下</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[工作簿2.xlsx]Sheet1!$A$1:$A$5</c:f>
              <c:strCache>
                <c:ptCount val="5"/>
                <c:pt idx="0">
                  <c:v>药学部</c:v>
                </c:pt>
                <c:pt idx="1">
                  <c:v>护理学部</c:v>
                </c:pt>
                <c:pt idx="2">
                  <c:v>医学技术学部</c:v>
                </c:pt>
                <c:pt idx="3">
                  <c:v>健康学部</c:v>
                </c:pt>
                <c:pt idx="4">
                  <c:v>临床医学部</c:v>
                </c:pt>
              </c:strCache>
            </c:strRef>
          </c:cat>
          <c:val>
            <c:numRef>
              <c:f>[工作簿2.xlsx]Sheet1!$B$1:$B$5</c:f>
              <c:numCache>
                <c:formatCode>General</c:formatCode>
                <c:ptCount val="5"/>
                <c:pt idx="0">
                  <c:v>16</c:v>
                </c:pt>
                <c:pt idx="1">
                  <c:v>26</c:v>
                </c:pt>
                <c:pt idx="2">
                  <c:v>30</c:v>
                </c:pt>
                <c:pt idx="3">
                  <c:v>41</c:v>
                </c:pt>
                <c:pt idx="4">
                  <c:v>53</c:v>
                </c:pt>
              </c:numCache>
            </c:numRef>
          </c:val>
        </c:ser>
        <c:ser>
          <c:idx val="1"/>
          <c:order val="1"/>
          <c:tx>
            <c:strRef>
              <c:f>"51-300人"</c:f>
              <c:strCache>
                <c:ptCount val="1"/>
                <c:pt idx="0">
                  <c:v>51-300人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[工作簿2.xlsx]Sheet1!$A$1:$A$5</c:f>
              <c:strCache>
                <c:ptCount val="5"/>
                <c:pt idx="0">
                  <c:v>药学部</c:v>
                </c:pt>
                <c:pt idx="1">
                  <c:v>护理学部</c:v>
                </c:pt>
                <c:pt idx="2">
                  <c:v>医学技术学部</c:v>
                </c:pt>
                <c:pt idx="3">
                  <c:v>健康学部</c:v>
                </c:pt>
                <c:pt idx="4">
                  <c:v>临床医学部</c:v>
                </c:pt>
              </c:strCache>
            </c:strRef>
          </c:cat>
          <c:val>
            <c:numRef>
              <c:f>[工作簿2.xlsx]Sheet1!$C$1:$C$5</c:f>
              <c:numCache>
                <c:formatCode>General</c:formatCode>
                <c:ptCount val="5"/>
                <c:pt idx="0">
                  <c:v>26</c:v>
                </c:pt>
                <c:pt idx="1">
                  <c:v>29</c:v>
                </c:pt>
                <c:pt idx="2">
                  <c:v>34</c:v>
                </c:pt>
                <c:pt idx="3">
                  <c:v>32</c:v>
                </c:pt>
                <c:pt idx="4">
                  <c:v>21</c:v>
                </c:pt>
              </c:numCache>
            </c:numRef>
          </c:val>
        </c:ser>
        <c:ser>
          <c:idx val="2"/>
          <c:order val="2"/>
          <c:tx>
            <c:strRef>
              <c:f>"301-1000人"</c:f>
              <c:strCache>
                <c:ptCount val="1"/>
                <c:pt idx="0">
                  <c:v>301-1000人</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[工作簿2.xlsx]Sheet1!$A$1:$A$5</c:f>
              <c:strCache>
                <c:ptCount val="5"/>
                <c:pt idx="0">
                  <c:v>药学部</c:v>
                </c:pt>
                <c:pt idx="1">
                  <c:v>护理学部</c:v>
                </c:pt>
                <c:pt idx="2">
                  <c:v>医学技术学部</c:v>
                </c:pt>
                <c:pt idx="3">
                  <c:v>健康学部</c:v>
                </c:pt>
                <c:pt idx="4">
                  <c:v>临床医学部</c:v>
                </c:pt>
              </c:strCache>
            </c:strRef>
          </c:cat>
          <c:val>
            <c:numRef>
              <c:f>[工作簿2.xlsx]Sheet1!$D$1:$D$5</c:f>
              <c:numCache>
                <c:formatCode>General</c:formatCode>
                <c:ptCount val="5"/>
                <c:pt idx="0">
                  <c:v>24</c:v>
                </c:pt>
                <c:pt idx="1">
                  <c:v>25</c:v>
                </c:pt>
                <c:pt idx="2">
                  <c:v>20</c:v>
                </c:pt>
                <c:pt idx="3">
                  <c:v>12</c:v>
                </c:pt>
                <c:pt idx="4">
                  <c:v>15</c:v>
                </c:pt>
              </c:numCache>
            </c:numRef>
          </c:val>
        </c:ser>
        <c:ser>
          <c:idx val="3"/>
          <c:order val="3"/>
          <c:tx>
            <c:strRef>
              <c:f>"1000人以上"</c:f>
              <c:strCache>
                <c:ptCount val="1"/>
                <c:pt idx="0">
                  <c:v>1000人以上</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[工作簿2.xlsx]Sheet1!$A$1:$A$5</c:f>
              <c:strCache>
                <c:ptCount val="5"/>
                <c:pt idx="0">
                  <c:v>药学部</c:v>
                </c:pt>
                <c:pt idx="1">
                  <c:v>护理学部</c:v>
                </c:pt>
                <c:pt idx="2">
                  <c:v>医学技术学部</c:v>
                </c:pt>
                <c:pt idx="3">
                  <c:v>健康学部</c:v>
                </c:pt>
                <c:pt idx="4">
                  <c:v>临床医学部</c:v>
                </c:pt>
              </c:strCache>
            </c:strRef>
          </c:cat>
          <c:val>
            <c:numRef>
              <c:f>[工作簿2.xlsx]Sheet1!$E$1:$E$5</c:f>
              <c:numCache>
                <c:formatCode>General</c:formatCode>
                <c:ptCount val="5"/>
                <c:pt idx="0">
                  <c:v>34</c:v>
                </c:pt>
                <c:pt idx="1">
                  <c:v>20</c:v>
                </c:pt>
                <c:pt idx="2">
                  <c:v>16</c:v>
                </c:pt>
                <c:pt idx="3">
                  <c:v>15</c:v>
                </c:pt>
                <c:pt idx="4">
                  <c:v>11</c:v>
                </c:pt>
              </c:numCache>
            </c:numRef>
          </c:val>
        </c:ser>
        <c:dLbls>
          <c:showLegendKey val="0"/>
          <c:showVal val="1"/>
          <c:showCatName val="0"/>
          <c:showSerName val="0"/>
          <c:showPercent val="0"/>
          <c:showBubbleSize val="0"/>
        </c:dLbls>
        <c:gapWidth val="150"/>
        <c:overlap val="100"/>
        <c:axId val="595594851"/>
        <c:axId val="140824735"/>
      </c:barChart>
      <c:catAx>
        <c:axId val="595594851"/>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0824735"/>
        <c:crosses val="autoZero"/>
        <c:auto val="1"/>
        <c:lblAlgn val="ctr"/>
        <c:lblOffset val="100"/>
        <c:noMultiLvlLbl val="0"/>
      </c:catAx>
      <c:valAx>
        <c:axId val="140824735"/>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5594851"/>
        <c:crosses val="autoZero"/>
        <c:crossBetween val="between"/>
      </c:valAx>
      <c:spPr>
        <a:noFill/>
        <a:ln>
          <a:noFill/>
        </a:ln>
        <a:effectLst/>
      </c:spPr>
    </c:plotArea>
    <c:legend>
      <c:legendPos val="b"/>
      <c:layout>
        <c:manualLayout>
          <c:xMode val="edge"/>
          <c:yMode val="edge"/>
          <c:x val="0.302013888888889"/>
          <c:y val="0.89467592592592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[工作簿1]Sheet1!$A$1</c:f>
              <c:strCache>
                <c:ptCount val="1"/>
                <c:pt idx="0">
                  <c:v>吉林</c:v>
                </c:pt>
              </c:strCache>
            </c:strRef>
          </c:tx>
          <c:spPr>
            <a:solidFill>
              <a:schemeClr val="accent1"/>
            </a:solidFill>
            <a:ln>
              <a:noFill/>
            </a:ln>
            <a:effectLst/>
          </c:spPr>
          <c:invertIfNegative val="0"/>
          <c:dLbls>
            <c:delete val="1"/>
          </c:dLbls>
          <c:val>
            <c:numRef>
              <c:f>[工作簿1]Sheet1!$B$1</c:f>
              <c:numCache>
                <c:formatCode>0.00%</c:formatCode>
                <c:ptCount val="1"/>
                <c:pt idx="0">
                  <c:v>0.7305</c:v>
                </c:pt>
              </c:numCache>
            </c:numRef>
          </c:val>
        </c:ser>
        <c:dLbls>
          <c:showLegendKey val="0"/>
          <c:showVal val="0"/>
          <c:showCatName val="0"/>
          <c:showSerName val="0"/>
          <c:showPercent val="0"/>
          <c:showBubbleSize val="0"/>
        </c:dLbls>
        <c:gapWidth val="381"/>
        <c:overlap val="-30"/>
        <c:axId val="194291584"/>
        <c:axId val="194293120"/>
      </c:barChart>
      <c:catAx>
        <c:axId val="194291584"/>
        <c:scaling>
          <c:orientation val="minMax"/>
        </c:scaling>
        <c:delete val="1"/>
        <c:axPos val="b"/>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4293120"/>
        <c:crosses val="autoZero"/>
        <c:auto val="1"/>
        <c:lblAlgn val="ctr"/>
        <c:lblOffset val="100"/>
        <c:noMultiLvlLbl val="0"/>
      </c:catAx>
      <c:valAx>
        <c:axId val="194293120"/>
        <c:scaling>
          <c:orientation val="minMax"/>
          <c:max val="1"/>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4291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[工作簿1]Sheet2!$A$5:$A$10</c:f>
              <c:strCache>
                <c:ptCount val="6"/>
                <c:pt idx="0">
                  <c:v>健康学部</c:v>
                </c:pt>
                <c:pt idx="1">
                  <c:v>医学技术学部</c:v>
                </c:pt>
                <c:pt idx="2">
                  <c:v>本校平均</c:v>
                </c:pt>
                <c:pt idx="3">
                  <c:v>临床医学部</c:v>
                </c:pt>
                <c:pt idx="4">
                  <c:v>药学部</c:v>
                </c:pt>
                <c:pt idx="5">
                  <c:v>护理学部</c:v>
                </c:pt>
              </c:strCache>
            </c:strRef>
          </c:cat>
          <c:val>
            <c:numRef>
              <c:f>[工作簿1]Sheet2!$B$5:$B$10</c:f>
              <c:numCache>
                <c:formatCode>0%</c:formatCode>
                <c:ptCount val="6"/>
                <c:pt idx="0">
                  <c:v>0.89</c:v>
                </c:pt>
                <c:pt idx="1">
                  <c:v>0.9</c:v>
                </c:pt>
                <c:pt idx="2">
                  <c:v>0.93</c:v>
                </c:pt>
                <c:pt idx="3">
                  <c:v>0.93</c:v>
                </c:pt>
                <c:pt idx="4">
                  <c:v>0.94</c:v>
                </c:pt>
                <c:pt idx="5">
                  <c:v>0.95</c:v>
                </c:pt>
              </c:numCache>
            </c:numRef>
          </c:val>
        </c:ser>
        <c:dLbls>
          <c:showLegendKey val="0"/>
          <c:showVal val="1"/>
          <c:showCatName val="0"/>
          <c:showSerName val="0"/>
          <c:showPercent val="0"/>
          <c:showBubbleSize val="0"/>
        </c:dLbls>
        <c:gapWidth val="182"/>
        <c:axId val="985009397"/>
        <c:axId val="387719344"/>
      </c:barChart>
      <c:catAx>
        <c:axId val="985009397"/>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7719344"/>
        <c:crosses val="autoZero"/>
        <c:auto val="1"/>
        <c:lblAlgn val="ctr"/>
        <c:lblOffset val="100"/>
        <c:noMultiLvlLbl val="0"/>
      </c:catAx>
      <c:valAx>
        <c:axId val="387719344"/>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500939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[工作簿1]Sheet2!$A$5:$A$10</c:f>
              <c:strCache>
                <c:ptCount val="6"/>
                <c:pt idx="0">
                  <c:v>健康学部</c:v>
                </c:pt>
                <c:pt idx="1">
                  <c:v>护理学部</c:v>
                </c:pt>
                <c:pt idx="2">
                  <c:v>本校平均</c:v>
                </c:pt>
                <c:pt idx="3">
                  <c:v>临床医学部</c:v>
                </c:pt>
                <c:pt idx="4">
                  <c:v>药学部</c:v>
                </c:pt>
                <c:pt idx="5">
                  <c:v>医学技术学部</c:v>
                </c:pt>
              </c:strCache>
            </c:strRef>
          </c:cat>
          <c:val>
            <c:numRef>
              <c:f>[工作簿1]Sheet2!$B$5:$B$10</c:f>
              <c:numCache>
                <c:formatCode>0%</c:formatCode>
                <c:ptCount val="6"/>
                <c:pt idx="0">
                  <c:v>0.7</c:v>
                </c:pt>
                <c:pt idx="1">
                  <c:v>0.74</c:v>
                </c:pt>
                <c:pt idx="2">
                  <c:v>0.78</c:v>
                </c:pt>
                <c:pt idx="3">
                  <c:v>0.82</c:v>
                </c:pt>
                <c:pt idx="4">
                  <c:v>0.83</c:v>
                </c:pt>
                <c:pt idx="5">
                  <c:v>0.83</c:v>
                </c:pt>
              </c:numCache>
            </c:numRef>
          </c:val>
        </c:ser>
        <c:dLbls>
          <c:showLegendKey val="0"/>
          <c:showVal val="1"/>
          <c:showCatName val="0"/>
          <c:showSerName val="0"/>
          <c:showPercent val="0"/>
          <c:showBubbleSize val="0"/>
        </c:dLbls>
        <c:gapWidth val="182"/>
        <c:axId val="985009397"/>
        <c:axId val="387719344"/>
      </c:barChart>
      <c:catAx>
        <c:axId val="985009397"/>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7719344"/>
        <c:crosses val="autoZero"/>
        <c:auto val="1"/>
        <c:lblAlgn val="ctr"/>
        <c:lblOffset val="100"/>
        <c:noMultiLvlLbl val="0"/>
      </c:catAx>
      <c:valAx>
        <c:axId val="387719344"/>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500939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2729B4-A1C3-4880-9BEB-FFF4118EF223}">
  <ds:schemaRefs/>
</ds:datastoreItem>
</file>

<file path=docProps/app.xml><?xml version="1.0" encoding="utf-8"?>
<Properties xmlns="http://schemas.openxmlformats.org/officeDocument/2006/extended-properties" xmlns:vt="http://schemas.openxmlformats.org/officeDocument/2006/docPropsVTypes">
  <Template>Normal</Template>
  <Pages>75</Pages>
  <Words>3442</Words>
  <Characters>19623</Characters>
  <Lines>163</Lines>
  <Paragraphs>46</Paragraphs>
  <TotalTime>30</TotalTime>
  <ScaleCrop>false</ScaleCrop>
  <LinksUpToDate>false</LinksUpToDate>
  <CharactersWithSpaces>23019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2021-12-25T05:54:00Z</dcterms:created>
  <dc:creator>000</dc:creator>
  <cp:lastModifiedBy>王刚</cp:lastModifiedBy>
  <cp:lastPrinted>2021-12-25T06:29:00Z</cp:lastPrinted>
  <dcterms:modified xsi:type="dcterms:W3CDTF">2021-12-25T07:11:31Z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BA688B0C0A824634B2C17D049ADE2EA9</vt:lpwstr>
  </property>
</Properties>
</file>